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91" w:rsidRDefault="007B289B" w:rsidP="007B289B">
      <w:pPr>
        <w:jc w:val="center"/>
        <w:rPr>
          <w:b/>
        </w:rPr>
      </w:pPr>
      <w:r>
        <w:rPr>
          <w:b/>
        </w:rPr>
        <w:t>Construction Industry Tax Issues</w:t>
      </w:r>
    </w:p>
    <w:p w:rsidR="007B289B" w:rsidRDefault="007B289B" w:rsidP="007B289B">
      <w:r w:rsidRPr="0010185E">
        <w:rPr>
          <w:b/>
        </w:rPr>
        <w:t>Instructor:</w:t>
      </w:r>
      <w:r>
        <w:t xml:space="preserve"> Stuart Sobel</w:t>
      </w:r>
    </w:p>
    <w:p w:rsidR="007B289B" w:rsidRDefault="007B289B" w:rsidP="007B289B">
      <w:r w:rsidRPr="0010185E">
        <w:rPr>
          <w:b/>
        </w:rPr>
        <w:t>CPE Credit:</w:t>
      </w:r>
      <w:r>
        <w:t xml:space="preserve"> 2 hours </w:t>
      </w:r>
    </w:p>
    <w:p w:rsidR="00CD372D" w:rsidRDefault="007B289B" w:rsidP="007B289B">
      <w:r>
        <w:t xml:space="preserve">The depressed economy has had a devastating impact on the </w:t>
      </w:r>
      <w:r w:rsidR="009A6518">
        <w:t xml:space="preserve">construction </w:t>
      </w:r>
      <w:r>
        <w:t xml:space="preserve">industry making it imperative </w:t>
      </w:r>
      <w:r w:rsidR="009A6518">
        <w:t>for</w:t>
      </w:r>
      <w:r>
        <w:t xml:space="preserve"> tax practitioners </w:t>
      </w:r>
      <w:r w:rsidR="009A6518">
        <w:t xml:space="preserve">to </w:t>
      </w:r>
      <w:r>
        <w:t>assist their clients to obtain all of the tax benefits</w:t>
      </w:r>
      <w:r w:rsidR="009A6518">
        <w:t xml:space="preserve"> that are</w:t>
      </w:r>
      <w:r>
        <w:t xml:space="preserve"> available to them.</w:t>
      </w:r>
      <w:r w:rsidR="009A6518">
        <w:t xml:space="preserve"> </w:t>
      </w:r>
    </w:p>
    <w:p w:rsidR="007B289B" w:rsidRDefault="009A6518" w:rsidP="007B289B">
      <w:r>
        <w:t>This 2-hour live webinar addresses many of the most relevant tax issues applicable to the construction industry.</w:t>
      </w:r>
      <w:r w:rsidR="00CD372D">
        <w:t xml:space="preserve"> It</w:t>
      </w:r>
      <w:r w:rsidR="007B289B">
        <w:t xml:space="preserve"> will </w:t>
      </w:r>
      <w:r w:rsidR="006356C4">
        <w:t xml:space="preserve">cover </w:t>
      </w:r>
      <w:r w:rsidR="007B289B">
        <w:t>the basics of the tax law</w:t>
      </w:r>
      <w:r w:rsidR="00CD372D">
        <w:t xml:space="preserve"> and will</w:t>
      </w:r>
      <w:r w:rsidR="006356C4">
        <w:t xml:space="preserve"> provide insight into tax planning tools that can produce real benefits for clients.</w:t>
      </w:r>
    </w:p>
    <w:p w:rsidR="006356C4" w:rsidRPr="0010185E" w:rsidRDefault="006356C4" w:rsidP="007B289B">
      <w:pPr>
        <w:rPr>
          <w:b/>
        </w:rPr>
      </w:pPr>
      <w:r w:rsidRPr="0010185E">
        <w:rPr>
          <w:b/>
        </w:rPr>
        <w:t>Who Should Attend</w:t>
      </w:r>
    </w:p>
    <w:p w:rsidR="006356C4" w:rsidRDefault="006356C4" w:rsidP="007B289B">
      <w:r>
        <w:t>Tax practitioners who would like to advise their clients about construction industry tax issues.</w:t>
      </w:r>
    </w:p>
    <w:p w:rsidR="006356C4" w:rsidRPr="0010185E" w:rsidRDefault="006356C4" w:rsidP="007B289B">
      <w:pPr>
        <w:rPr>
          <w:b/>
        </w:rPr>
      </w:pPr>
      <w:r w:rsidRPr="0010185E">
        <w:rPr>
          <w:b/>
        </w:rPr>
        <w:t>Topics Covered</w:t>
      </w:r>
    </w:p>
    <w:p w:rsidR="006356C4" w:rsidRDefault="006356C4" w:rsidP="006356C4">
      <w:pPr>
        <w:pStyle w:val="ListParagraph"/>
        <w:numPr>
          <w:ilvl w:val="0"/>
          <w:numId w:val="1"/>
        </w:numPr>
      </w:pPr>
      <w:r>
        <w:t>Accounting methods and proper tax reporting</w:t>
      </w:r>
    </w:p>
    <w:p w:rsidR="006356C4" w:rsidRDefault="006356C4" w:rsidP="006356C4">
      <w:pPr>
        <w:pStyle w:val="ListParagraph"/>
        <w:numPr>
          <w:ilvl w:val="0"/>
          <w:numId w:val="1"/>
        </w:numPr>
      </w:pPr>
      <w:r>
        <w:t>Procedures for changes in accounting methods</w:t>
      </w:r>
    </w:p>
    <w:p w:rsidR="006356C4" w:rsidRDefault="006356C4" w:rsidP="006356C4">
      <w:pPr>
        <w:pStyle w:val="ListParagraph"/>
        <w:numPr>
          <w:ilvl w:val="0"/>
          <w:numId w:val="1"/>
        </w:numPr>
      </w:pPr>
      <w:r>
        <w:t>Capitalization of indirect costs for long-term contracts</w:t>
      </w:r>
    </w:p>
    <w:p w:rsidR="006356C4" w:rsidRDefault="006356C4" w:rsidP="006356C4">
      <w:pPr>
        <w:pStyle w:val="ListParagraph"/>
        <w:numPr>
          <w:ilvl w:val="0"/>
          <w:numId w:val="1"/>
        </w:numPr>
      </w:pPr>
      <w:r>
        <w:t>Independent contractor versus employee classification</w:t>
      </w:r>
    </w:p>
    <w:p w:rsidR="006356C4" w:rsidRDefault="006356C4" w:rsidP="006356C4">
      <w:pPr>
        <w:pStyle w:val="ListParagraph"/>
        <w:numPr>
          <w:ilvl w:val="0"/>
          <w:numId w:val="1"/>
        </w:numPr>
      </w:pPr>
      <w:r>
        <w:t>Tax credits</w:t>
      </w:r>
    </w:p>
    <w:p w:rsidR="006356C4" w:rsidRDefault="006356C4" w:rsidP="006356C4">
      <w:pPr>
        <w:pStyle w:val="ListParagraph"/>
        <w:numPr>
          <w:ilvl w:val="0"/>
          <w:numId w:val="1"/>
        </w:numPr>
      </w:pPr>
      <w:r>
        <w:t>Accumulated Earnings Tax</w:t>
      </w:r>
    </w:p>
    <w:p w:rsidR="006356C4" w:rsidRDefault="006356C4" w:rsidP="006356C4">
      <w:pPr>
        <w:pStyle w:val="ListParagraph"/>
        <w:numPr>
          <w:ilvl w:val="0"/>
          <w:numId w:val="1"/>
        </w:numPr>
      </w:pPr>
      <w:r>
        <w:t>Potential upcoming tax legislation impacting the construction industry</w:t>
      </w:r>
    </w:p>
    <w:p w:rsidR="006356C4" w:rsidRDefault="006356C4" w:rsidP="006356C4">
      <w:pPr>
        <w:pStyle w:val="ListParagraph"/>
        <w:numPr>
          <w:ilvl w:val="0"/>
          <w:numId w:val="1"/>
        </w:numPr>
      </w:pPr>
      <w:r>
        <w:t>Bankruptcy issues</w:t>
      </w:r>
    </w:p>
    <w:p w:rsidR="006356C4" w:rsidRDefault="006356C4" w:rsidP="006356C4">
      <w:pPr>
        <w:pStyle w:val="ListParagraph"/>
        <w:numPr>
          <w:ilvl w:val="0"/>
          <w:numId w:val="1"/>
        </w:numPr>
      </w:pPr>
      <w:r>
        <w:t>Insolvency issues</w:t>
      </w:r>
    </w:p>
    <w:p w:rsidR="006356C4" w:rsidRDefault="006356C4" w:rsidP="006356C4">
      <w:pPr>
        <w:pStyle w:val="ListParagraph"/>
        <w:numPr>
          <w:ilvl w:val="0"/>
          <w:numId w:val="1"/>
        </w:numPr>
      </w:pPr>
      <w:r>
        <w:t>Qualified real property indebtedness</w:t>
      </w:r>
    </w:p>
    <w:p w:rsidR="006356C4" w:rsidRDefault="006356C4" w:rsidP="006356C4">
      <w:pPr>
        <w:pStyle w:val="ListParagraph"/>
        <w:numPr>
          <w:ilvl w:val="0"/>
          <w:numId w:val="1"/>
        </w:numPr>
      </w:pPr>
      <w:r>
        <w:t>Miscellaneous</w:t>
      </w:r>
    </w:p>
    <w:p w:rsidR="006356C4" w:rsidRDefault="009A6518" w:rsidP="009A6518">
      <w:pPr>
        <w:pStyle w:val="ListParagraph"/>
        <w:numPr>
          <w:ilvl w:val="1"/>
          <w:numId w:val="1"/>
        </w:numPr>
      </w:pPr>
      <w:r>
        <w:t>Industry codes</w:t>
      </w:r>
    </w:p>
    <w:p w:rsidR="009A6518" w:rsidRDefault="009A6518" w:rsidP="009A6518">
      <w:pPr>
        <w:pStyle w:val="ListParagraph"/>
        <w:numPr>
          <w:ilvl w:val="1"/>
          <w:numId w:val="1"/>
        </w:numPr>
      </w:pPr>
      <w:r>
        <w:t>IRS sources of assistance</w:t>
      </w:r>
    </w:p>
    <w:p w:rsidR="009A6518" w:rsidRPr="0010185E" w:rsidRDefault="009A6518" w:rsidP="009A6518">
      <w:pPr>
        <w:rPr>
          <w:b/>
        </w:rPr>
      </w:pPr>
      <w:r w:rsidRPr="0010185E">
        <w:rPr>
          <w:b/>
        </w:rPr>
        <w:t>Learning Objectives</w:t>
      </w:r>
    </w:p>
    <w:p w:rsidR="009A6518" w:rsidRDefault="009A6518" w:rsidP="009A6518">
      <w:pPr>
        <w:pStyle w:val="ListParagraph"/>
        <w:numPr>
          <w:ilvl w:val="0"/>
          <w:numId w:val="2"/>
        </w:numPr>
      </w:pPr>
      <w:r>
        <w:t>Identify significant tax issues and apply them to the construction industry</w:t>
      </w:r>
    </w:p>
    <w:p w:rsidR="009A6518" w:rsidRDefault="00CD372D" w:rsidP="009A6518">
      <w:pPr>
        <w:pStyle w:val="ListParagraph"/>
        <w:numPr>
          <w:ilvl w:val="0"/>
          <w:numId w:val="2"/>
        </w:numPr>
      </w:pPr>
      <w:r>
        <w:t>A</w:t>
      </w:r>
      <w:r w:rsidR="009A6518">
        <w:t>ssist clients with tax planning issues</w:t>
      </w:r>
    </w:p>
    <w:p w:rsidR="009A6518" w:rsidRDefault="009A6518" w:rsidP="009A6518">
      <w:pPr>
        <w:pStyle w:val="ListParagraph"/>
        <w:numPr>
          <w:ilvl w:val="0"/>
          <w:numId w:val="2"/>
        </w:numPr>
      </w:pPr>
      <w:r>
        <w:t>Determine whether workers are employees or independent contractors</w:t>
      </w:r>
    </w:p>
    <w:p w:rsidR="009A6518" w:rsidRDefault="009A6518" w:rsidP="009A6518">
      <w:pPr>
        <w:pStyle w:val="ListParagraph"/>
        <w:numPr>
          <w:ilvl w:val="0"/>
          <w:numId w:val="2"/>
        </w:numPr>
      </w:pPr>
      <w:r>
        <w:t xml:space="preserve">Advise clients with bankruptcy or insolvency issues about tax avoidance </w:t>
      </w:r>
    </w:p>
    <w:p w:rsidR="009A6518" w:rsidRPr="007B289B" w:rsidRDefault="009A6518" w:rsidP="009A6518">
      <w:r w:rsidRPr="0010185E">
        <w:rPr>
          <w:b/>
        </w:rPr>
        <w:t>Level:</w:t>
      </w:r>
      <w:r>
        <w:t xml:space="preserve"> Basic</w:t>
      </w:r>
      <w:bookmarkStart w:id="0" w:name="_GoBack"/>
      <w:bookmarkEnd w:id="0"/>
    </w:p>
    <w:sectPr w:rsidR="009A6518" w:rsidRPr="007B289B" w:rsidSect="00733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10AF"/>
    <w:multiLevelType w:val="hybridMultilevel"/>
    <w:tmpl w:val="89E4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3647B"/>
    <w:multiLevelType w:val="hybridMultilevel"/>
    <w:tmpl w:val="237A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B289B"/>
    <w:rsid w:val="000A581F"/>
    <w:rsid w:val="000F0DF4"/>
    <w:rsid w:val="0010185E"/>
    <w:rsid w:val="00122B64"/>
    <w:rsid w:val="004E3743"/>
    <w:rsid w:val="006356C4"/>
    <w:rsid w:val="006E6DB9"/>
    <w:rsid w:val="00733491"/>
    <w:rsid w:val="007B289B"/>
    <w:rsid w:val="00933354"/>
    <w:rsid w:val="009A6518"/>
    <w:rsid w:val="00A00317"/>
    <w:rsid w:val="00AF2C9C"/>
    <w:rsid w:val="00CD372D"/>
    <w:rsid w:val="00F6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User</cp:lastModifiedBy>
  <cp:revision>7</cp:revision>
  <dcterms:created xsi:type="dcterms:W3CDTF">2011-07-22T13:17:00Z</dcterms:created>
  <dcterms:modified xsi:type="dcterms:W3CDTF">2014-06-26T23:56:00Z</dcterms:modified>
</cp:coreProperties>
</file>