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5B" w:rsidRDefault="0036175B" w:rsidP="0036175B">
      <w:pPr>
        <w:spacing w:before="100" w:beforeAutospacing="1" w:after="100" w:afterAutospacing="1" w:line="240" w:lineRule="auto"/>
        <w:rPr>
          <w:rFonts w:ascii="Times New Roman" w:eastAsia="Times New Roman" w:hAnsi="Times New Roman" w:cs="Times New Roman"/>
          <w:b/>
          <w:sz w:val="24"/>
          <w:szCs w:val="24"/>
        </w:rPr>
      </w:pPr>
      <w:r w:rsidRPr="0036175B">
        <w:rPr>
          <w:rFonts w:ascii="Times New Roman" w:eastAsia="Times New Roman" w:hAnsi="Times New Roman" w:cs="Times New Roman"/>
          <w:b/>
          <w:sz w:val="24"/>
          <w:szCs w:val="24"/>
        </w:rPr>
        <w:t xml:space="preserve">Preparing the Challenging Form 990 </w:t>
      </w:r>
    </w:p>
    <w:p w:rsidR="00A6610A" w:rsidRDefault="00A6610A" w:rsidP="0036175B">
      <w:pPr>
        <w:spacing w:before="100" w:beforeAutospacing="1" w:after="100" w:afterAutospacing="1" w:line="240" w:lineRule="auto"/>
        <w:rPr>
          <w:rFonts w:ascii="Times New Roman" w:eastAsia="Times New Roman" w:hAnsi="Times New Roman" w:cs="Times New Roman"/>
          <w:sz w:val="24"/>
          <w:szCs w:val="24"/>
        </w:rPr>
      </w:pPr>
    </w:p>
    <w:p w:rsidR="0036175B" w:rsidRPr="0036175B" w:rsidRDefault="0036175B" w:rsidP="0036175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6175B">
        <w:rPr>
          <w:rFonts w:ascii="Times New Roman" w:eastAsia="Times New Roman" w:hAnsi="Times New Roman" w:cs="Times New Roman"/>
          <w:sz w:val="24"/>
          <w:szCs w:val="24"/>
        </w:rPr>
        <w:t>Course Description</w:t>
      </w:r>
      <w:r w:rsidRPr="0036175B">
        <w:rPr>
          <w:rFonts w:ascii="Times New Roman" w:eastAsia="Times New Roman" w:hAnsi="Times New Roman" w:cs="Times New Roman"/>
          <w:sz w:val="24"/>
          <w:szCs w:val="24"/>
        </w:rPr>
        <w:br/>
        <w:t xml:space="preserve">The object of this course is to train both new and experienced staff accountants and other preparers to deal with the challenges of filing the Form 990 series of tax returns. You’ll learn strategies to expedite the preparation of the return, electronic filing requirements, and how to navigate complex nonprofit taxation issues. Other topics covered include: </w:t>
      </w:r>
      <w:r w:rsidRPr="0036175B">
        <w:rPr>
          <w:rFonts w:ascii="Times New Roman" w:eastAsia="Times New Roman" w:hAnsi="Times New Roman" w:cs="Times New Roman"/>
          <w:sz w:val="24"/>
          <w:szCs w:val="24"/>
        </w:rPr>
        <w:br/>
      </w:r>
      <w:r w:rsidRPr="0036175B">
        <w:rPr>
          <w:rFonts w:ascii="Times New Roman" w:eastAsia="Times New Roman" w:hAnsi="Times New Roman" w:cs="Times New Roman"/>
          <w:sz w:val="24"/>
          <w:szCs w:val="24"/>
        </w:rPr>
        <w:br/>
        <w:t xml:space="preserve">• Preparation of the required summary of the organization’s mission, activities, and financial results </w:t>
      </w:r>
      <w:r w:rsidRPr="0036175B">
        <w:rPr>
          <w:rFonts w:ascii="Times New Roman" w:eastAsia="Times New Roman" w:hAnsi="Times New Roman" w:cs="Times New Roman"/>
          <w:sz w:val="24"/>
          <w:szCs w:val="24"/>
        </w:rPr>
        <w:br/>
        <w:t xml:space="preserve">• Statement of program service accomplishments </w:t>
      </w:r>
      <w:r w:rsidRPr="0036175B">
        <w:rPr>
          <w:rFonts w:ascii="Times New Roman" w:eastAsia="Times New Roman" w:hAnsi="Times New Roman" w:cs="Times New Roman"/>
          <w:sz w:val="24"/>
          <w:szCs w:val="24"/>
        </w:rPr>
        <w:br/>
        <w:t xml:space="preserve">• Statements regarding other IRS filings and tax compliance </w:t>
      </w:r>
      <w:r w:rsidRPr="0036175B">
        <w:rPr>
          <w:rFonts w:ascii="Times New Roman" w:eastAsia="Times New Roman" w:hAnsi="Times New Roman" w:cs="Times New Roman"/>
          <w:sz w:val="24"/>
          <w:szCs w:val="24"/>
        </w:rPr>
        <w:br/>
        <w:t xml:space="preserve">• Governance, management, and disclosure information regarding governing bodies </w:t>
      </w:r>
      <w:r w:rsidRPr="0036175B">
        <w:rPr>
          <w:rFonts w:ascii="Times New Roman" w:eastAsia="Times New Roman" w:hAnsi="Times New Roman" w:cs="Times New Roman"/>
          <w:sz w:val="24"/>
          <w:szCs w:val="24"/>
        </w:rPr>
        <w:br/>
        <w:t xml:space="preserve">• Compensation schedules for officers, directors, and key employees </w:t>
      </w:r>
      <w:r w:rsidRPr="0036175B">
        <w:rPr>
          <w:rFonts w:ascii="Times New Roman" w:eastAsia="Times New Roman" w:hAnsi="Times New Roman" w:cs="Times New Roman"/>
          <w:sz w:val="24"/>
          <w:szCs w:val="24"/>
        </w:rPr>
        <w:br/>
        <w:t xml:space="preserve">• Supplemental financial statements </w:t>
      </w:r>
      <w:r w:rsidRPr="0036175B">
        <w:rPr>
          <w:rFonts w:ascii="Times New Roman" w:eastAsia="Times New Roman" w:hAnsi="Times New Roman" w:cs="Times New Roman"/>
          <w:sz w:val="24"/>
          <w:szCs w:val="24"/>
        </w:rPr>
        <w:br/>
        <w:t xml:space="preserve">• Schedule of activities outside of U.S. </w:t>
      </w:r>
      <w:r w:rsidRPr="0036175B">
        <w:rPr>
          <w:rFonts w:ascii="Times New Roman" w:eastAsia="Times New Roman" w:hAnsi="Times New Roman" w:cs="Times New Roman"/>
          <w:sz w:val="24"/>
          <w:szCs w:val="24"/>
        </w:rPr>
        <w:br/>
        <w:t xml:space="preserve">• Supplemental information relating to fundraising or gaming activities </w:t>
      </w:r>
      <w:r w:rsidRPr="0036175B">
        <w:rPr>
          <w:rFonts w:ascii="Times New Roman" w:eastAsia="Times New Roman" w:hAnsi="Times New Roman" w:cs="Times New Roman"/>
          <w:sz w:val="24"/>
          <w:szCs w:val="24"/>
        </w:rPr>
        <w:br/>
        <w:t xml:space="preserve">• Grants or other assistance to organizations, governments, and individuals </w:t>
      </w:r>
      <w:r w:rsidRPr="0036175B">
        <w:rPr>
          <w:rFonts w:ascii="Times New Roman" w:eastAsia="Times New Roman" w:hAnsi="Times New Roman" w:cs="Times New Roman"/>
          <w:sz w:val="24"/>
          <w:szCs w:val="24"/>
        </w:rPr>
        <w:br/>
        <w:t xml:space="preserve">• Transactions with interested persons that engage in certain relationships or transactions </w:t>
      </w:r>
      <w:r w:rsidRPr="0036175B">
        <w:rPr>
          <w:rFonts w:ascii="Times New Roman" w:eastAsia="Times New Roman" w:hAnsi="Times New Roman" w:cs="Times New Roman"/>
          <w:sz w:val="24"/>
          <w:szCs w:val="24"/>
        </w:rPr>
        <w:br/>
        <w:t xml:space="preserve">• Noncash contributions </w:t>
      </w:r>
      <w:r w:rsidRPr="0036175B">
        <w:rPr>
          <w:rFonts w:ascii="Times New Roman" w:eastAsia="Times New Roman" w:hAnsi="Times New Roman" w:cs="Times New Roman"/>
          <w:sz w:val="24"/>
          <w:szCs w:val="24"/>
        </w:rPr>
        <w:br/>
        <w:t xml:space="preserve">• Political expenditures and lobbying restrictions </w:t>
      </w:r>
      <w:r w:rsidRPr="0036175B">
        <w:rPr>
          <w:rFonts w:ascii="Times New Roman" w:eastAsia="Times New Roman" w:hAnsi="Times New Roman" w:cs="Times New Roman"/>
          <w:sz w:val="24"/>
          <w:szCs w:val="24"/>
        </w:rPr>
        <w:br/>
        <w:t xml:space="preserve">• Reconciliations between book and tax returns </w:t>
      </w:r>
    </w:p>
    <w:p w:rsidR="0036175B" w:rsidRPr="0036175B" w:rsidRDefault="0036175B" w:rsidP="0036175B">
      <w:pPr>
        <w:spacing w:before="100" w:beforeAutospacing="1" w:after="100" w:afterAutospacing="1" w:line="240" w:lineRule="auto"/>
        <w:rPr>
          <w:rFonts w:ascii="Times New Roman" w:eastAsia="Times New Roman" w:hAnsi="Times New Roman" w:cs="Times New Roman"/>
          <w:sz w:val="24"/>
          <w:szCs w:val="24"/>
        </w:rPr>
      </w:pPr>
      <w:r w:rsidRPr="0036175B">
        <w:rPr>
          <w:rFonts w:ascii="Times New Roman" w:eastAsia="Times New Roman" w:hAnsi="Times New Roman" w:cs="Times New Roman"/>
          <w:sz w:val="24"/>
          <w:szCs w:val="24"/>
        </w:rPr>
        <w:t>Learning Objectives</w:t>
      </w:r>
      <w:r w:rsidRPr="0036175B">
        <w:rPr>
          <w:rFonts w:ascii="Times New Roman" w:eastAsia="Times New Roman" w:hAnsi="Times New Roman" w:cs="Times New Roman"/>
          <w:sz w:val="24"/>
          <w:szCs w:val="24"/>
        </w:rPr>
        <w:br/>
      </w:r>
      <w:r w:rsidRPr="0036175B">
        <w:rPr>
          <w:rFonts w:ascii="Times New Roman" w:eastAsia="Times New Roman" w:hAnsi="Times New Roman" w:cs="Times New Roman"/>
          <w:sz w:val="24"/>
          <w:szCs w:val="24"/>
        </w:rPr>
        <w:br/>
        <w:t xml:space="preserve">Upon successful completion of this course, participants will be able to: </w:t>
      </w:r>
    </w:p>
    <w:p w:rsidR="0036175B" w:rsidRPr="0036175B" w:rsidRDefault="0036175B" w:rsidP="00361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75B">
        <w:rPr>
          <w:rFonts w:ascii="Times New Roman" w:eastAsia="Times New Roman" w:hAnsi="Times New Roman" w:cs="Times New Roman"/>
          <w:sz w:val="24"/>
          <w:szCs w:val="24"/>
        </w:rPr>
        <w:t>Develop strategies to expedite the preparation of the return</w:t>
      </w:r>
    </w:p>
    <w:p w:rsidR="0036175B" w:rsidRPr="0036175B" w:rsidRDefault="0036175B" w:rsidP="00361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75B">
        <w:rPr>
          <w:rFonts w:ascii="Times New Roman" w:eastAsia="Times New Roman" w:hAnsi="Times New Roman" w:cs="Times New Roman"/>
          <w:sz w:val="24"/>
          <w:szCs w:val="24"/>
        </w:rPr>
        <w:t>Effectively market the organization through the creation of strong narratives which are positively read by foundations, donors, government agencies, media, and others</w:t>
      </w:r>
    </w:p>
    <w:p w:rsidR="0036175B" w:rsidRPr="0036175B" w:rsidRDefault="0036175B" w:rsidP="00361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75B">
        <w:rPr>
          <w:rFonts w:ascii="Times New Roman" w:eastAsia="Times New Roman" w:hAnsi="Times New Roman" w:cs="Times New Roman"/>
          <w:sz w:val="24"/>
          <w:szCs w:val="24"/>
        </w:rPr>
        <w:t>Discuss complex issues related to nonprofit taxation issues which are reported on the Form 990</w:t>
      </w:r>
    </w:p>
    <w:p w:rsidR="0036175B" w:rsidRPr="0036175B" w:rsidRDefault="0036175B" w:rsidP="003617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175B">
        <w:rPr>
          <w:rFonts w:ascii="Times New Roman" w:eastAsia="Times New Roman" w:hAnsi="Times New Roman" w:cs="Times New Roman"/>
          <w:sz w:val="24"/>
          <w:szCs w:val="24"/>
        </w:rPr>
        <w:t>Describe IRS and state issues, including penalties, dissolution, examinations, and improper classification of tax exempt status</w:t>
      </w:r>
    </w:p>
    <w:p w:rsidR="008C1F33" w:rsidRDefault="008C1F33"/>
    <w:sectPr w:rsidR="008C1F33" w:rsidSect="008C1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5B4"/>
    <w:multiLevelType w:val="multilevel"/>
    <w:tmpl w:val="8BA0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defaultTabStop w:val="720"/>
  <w:characterSpacingControl w:val="doNotCompress"/>
  <w:compat>
    <w:compatSetting w:name="compatibilityMode" w:uri="http://schemas.microsoft.com/office/word" w:val="12"/>
  </w:compat>
  <w:rsids>
    <w:rsidRoot w:val="0036175B"/>
    <w:rsid w:val="0036175B"/>
    <w:rsid w:val="00470824"/>
    <w:rsid w:val="008C1F33"/>
    <w:rsid w:val="00A661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3">
    <w:name w:val="header3"/>
    <w:basedOn w:val="Normal"/>
    <w:rsid w:val="003617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175B"/>
    <w:rPr>
      <w:color w:val="0000FF"/>
      <w:u w:val="single"/>
    </w:rPr>
  </w:style>
  <w:style w:type="paragraph" w:styleId="NormalWeb">
    <w:name w:val="Normal (Web)"/>
    <w:basedOn w:val="Normal"/>
    <w:uiPriority w:val="99"/>
    <w:semiHidden/>
    <w:unhideWhenUsed/>
    <w:rsid w:val="00361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7">
    <w:name w:val="header7"/>
    <w:basedOn w:val="DefaultParagraphFont"/>
    <w:rsid w:val="00361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045470">
      <w:bodyDiv w:val="1"/>
      <w:marLeft w:val="0"/>
      <w:marRight w:val="0"/>
      <w:marTop w:val="0"/>
      <w:marBottom w:val="0"/>
      <w:divBdr>
        <w:top w:val="none" w:sz="0" w:space="0" w:color="auto"/>
        <w:left w:val="none" w:sz="0" w:space="0" w:color="auto"/>
        <w:bottom w:val="none" w:sz="0" w:space="0" w:color="auto"/>
        <w:right w:val="none" w:sz="0" w:space="0" w:color="auto"/>
      </w:divBdr>
      <w:divsChild>
        <w:div w:id="1757944473">
          <w:marLeft w:val="0"/>
          <w:marRight w:val="6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User</cp:lastModifiedBy>
  <cp:revision>3</cp:revision>
  <dcterms:created xsi:type="dcterms:W3CDTF">2013-03-15T17:44:00Z</dcterms:created>
  <dcterms:modified xsi:type="dcterms:W3CDTF">2014-06-26T19:07:00Z</dcterms:modified>
</cp:coreProperties>
</file>