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B30202">
      <w:pPr>
        <w:rPr>
          <w:b/>
        </w:rPr>
      </w:pPr>
      <w:r>
        <w:rPr>
          <w:b/>
        </w:rPr>
        <w:t xml:space="preserve"> Course </w:t>
      </w:r>
      <w:r w:rsidR="001E1988">
        <w:rPr>
          <w:b/>
        </w:rPr>
        <w:t>Title</w:t>
      </w:r>
    </w:p>
    <w:p w:rsidR="001E1988" w:rsidRDefault="001E1988">
      <w:r>
        <w:t>International Tax Issues for Individuals</w:t>
      </w:r>
    </w:p>
    <w:p w:rsidR="005B6EE0" w:rsidRDefault="005B6EE0">
      <w:pPr>
        <w:rPr>
          <w:b/>
        </w:rPr>
      </w:pPr>
    </w:p>
    <w:p w:rsidR="00851405" w:rsidRDefault="00851405">
      <w:pPr>
        <w:rPr>
          <w:b/>
        </w:rPr>
      </w:pPr>
      <w:bookmarkStart w:id="0" w:name="_GoBack"/>
      <w:bookmarkEnd w:id="0"/>
      <w:r>
        <w:rPr>
          <w:b/>
        </w:rPr>
        <w:t>Course Description</w:t>
      </w:r>
    </w:p>
    <w:p w:rsidR="002A6EA3" w:rsidRDefault="00851405">
      <w:r>
        <w:t xml:space="preserve">Our world has become a lot smaller. From the comfort of our offices we can transact business with major financial centers located on other continents. </w:t>
      </w:r>
    </w:p>
    <w:p w:rsidR="00851405" w:rsidRDefault="00851405">
      <w:r>
        <w:t xml:space="preserve">Taxpayers want to reduce their tax liability as much as possible. If they have to pay foreign taxes, they want to maximize </w:t>
      </w:r>
      <w:r w:rsidR="00194832">
        <w:t>any foreign tax credits that they are entitled to receive.</w:t>
      </w:r>
    </w:p>
    <w:p w:rsidR="00194832" w:rsidRDefault="00194832">
      <w:r>
        <w:t>The United States tax law allows exclusions for certain types of income earned abroad</w:t>
      </w:r>
      <w:r w:rsidR="008B2E78">
        <w:t>. The</w:t>
      </w:r>
      <w:r>
        <w:t xml:space="preserve"> criteria</w:t>
      </w:r>
      <w:r w:rsidR="008B2E78">
        <w:t>, however,</w:t>
      </w:r>
      <w:r>
        <w:t xml:space="preserve"> is very strict</w:t>
      </w:r>
      <w:r w:rsidR="008B2E78">
        <w:t>, and mistakes can wreak havoc on a client’s tax bill.</w:t>
      </w:r>
    </w:p>
    <w:p w:rsidR="008B2E78" w:rsidRDefault="008B2E78">
      <w:r>
        <w:t>Because the Internal Revenue Service wants to ensure that voluntary compliance is maintained</w:t>
      </w:r>
      <w:r w:rsidR="00E65CDF">
        <w:t>, it has</w:t>
      </w:r>
      <w:r>
        <w:t xml:space="preserve"> instituted a significant amount of </w:t>
      </w:r>
      <w:r w:rsidR="002A6EA3">
        <w:t xml:space="preserve">investigation and </w:t>
      </w:r>
      <w:r>
        <w:t xml:space="preserve">information reporting </w:t>
      </w:r>
      <w:r w:rsidR="00E65CDF">
        <w:t>o</w:t>
      </w:r>
      <w:r w:rsidR="003A6EC8">
        <w:t>f</w:t>
      </w:r>
      <w:r>
        <w:t xml:space="preserve"> foreign activities</w:t>
      </w:r>
      <w:r w:rsidR="003A6EC8">
        <w:t xml:space="preserve"> by individuals</w:t>
      </w:r>
      <w:r>
        <w:t xml:space="preserve">. </w:t>
      </w:r>
    </w:p>
    <w:p w:rsidR="00E65CDF" w:rsidRDefault="00E65CDF">
      <w:r>
        <w:t xml:space="preserve">This short course will provide an introduction </w:t>
      </w:r>
      <w:r w:rsidR="003A6EC8">
        <w:t>to</w:t>
      </w:r>
      <w:r>
        <w:t xml:space="preserve"> the major tax issues affecting U.S. citizens</w:t>
      </w:r>
      <w:r w:rsidR="003A6EC8">
        <w:t xml:space="preserve"> living or transacting business abroad. </w:t>
      </w:r>
      <w:r w:rsidR="003A6EC8" w:rsidRPr="003A6EC8">
        <w:t>It will include</w:t>
      </w:r>
      <w:r w:rsidR="003A6EC8">
        <w:rPr>
          <w:b/>
        </w:rPr>
        <w:t xml:space="preserve"> recent changes</w:t>
      </w:r>
      <w:r>
        <w:t xml:space="preserve"> </w:t>
      </w:r>
      <w:r w:rsidR="003A6EC8">
        <w:t xml:space="preserve">relating </w:t>
      </w:r>
      <w:r>
        <w:t>to international tax issues</w:t>
      </w:r>
      <w:r w:rsidR="003A6EC8">
        <w:t>.</w:t>
      </w:r>
    </w:p>
    <w:p w:rsidR="00E65CDF" w:rsidRDefault="00E65CDF">
      <w:r>
        <w:t>The following topics will be discussed.</w:t>
      </w:r>
    </w:p>
    <w:p w:rsidR="00E65CDF" w:rsidRDefault="00E65CDF" w:rsidP="00E65CDF">
      <w:pPr>
        <w:pStyle w:val="ListParagraph"/>
        <w:numPr>
          <w:ilvl w:val="0"/>
          <w:numId w:val="1"/>
        </w:numPr>
      </w:pPr>
      <w:r>
        <w:t>Although income from abroad is taxable, certain items may be excluded.</w:t>
      </w:r>
    </w:p>
    <w:p w:rsidR="00E65CDF" w:rsidRDefault="00E65CDF" w:rsidP="00E65CDF">
      <w:pPr>
        <w:pStyle w:val="ListParagraph"/>
        <w:numPr>
          <w:ilvl w:val="0"/>
          <w:numId w:val="1"/>
        </w:numPr>
      </w:pPr>
      <w:r>
        <w:t>Taxation of nonresident aliens</w:t>
      </w:r>
    </w:p>
    <w:p w:rsidR="00E65CDF" w:rsidRDefault="00E65CDF" w:rsidP="00E65CDF">
      <w:pPr>
        <w:pStyle w:val="ListParagraph"/>
        <w:numPr>
          <w:ilvl w:val="0"/>
          <w:numId w:val="1"/>
        </w:numPr>
      </w:pPr>
      <w:r>
        <w:t>Introduction to tax treaties</w:t>
      </w:r>
    </w:p>
    <w:p w:rsidR="00E65CDF" w:rsidRDefault="00E65CDF" w:rsidP="00E65CDF">
      <w:pPr>
        <w:pStyle w:val="ListParagraph"/>
        <w:numPr>
          <w:ilvl w:val="0"/>
          <w:numId w:val="1"/>
        </w:numPr>
      </w:pPr>
      <w:r>
        <w:t>Filing requirements</w:t>
      </w:r>
    </w:p>
    <w:p w:rsidR="00E65CDF" w:rsidRDefault="00E65CDF" w:rsidP="00E65CDF">
      <w:pPr>
        <w:pStyle w:val="ListParagraph"/>
        <w:numPr>
          <w:ilvl w:val="0"/>
          <w:numId w:val="1"/>
        </w:numPr>
      </w:pPr>
      <w:r>
        <w:t>Withholding and Social Security tax issues</w:t>
      </w:r>
    </w:p>
    <w:p w:rsidR="00E65CDF" w:rsidRDefault="00E65CDF" w:rsidP="00E65CDF">
      <w:pPr>
        <w:pStyle w:val="ListParagraph"/>
        <w:numPr>
          <w:ilvl w:val="0"/>
          <w:numId w:val="1"/>
        </w:numPr>
      </w:pPr>
      <w:r>
        <w:t>Foreign earned income and housing exclusions</w:t>
      </w:r>
    </w:p>
    <w:p w:rsidR="00E65CDF" w:rsidRDefault="00E65CDF" w:rsidP="00E65CDF">
      <w:pPr>
        <w:pStyle w:val="ListParagraph"/>
        <w:numPr>
          <w:ilvl w:val="0"/>
          <w:numId w:val="1"/>
        </w:numPr>
      </w:pPr>
      <w:r>
        <w:t xml:space="preserve">Foreign tax credit  </w:t>
      </w:r>
      <w:r w:rsidR="00DC3096">
        <w:t>c</w:t>
      </w:r>
      <w:r>
        <w:t>omputati</w:t>
      </w:r>
      <w:r w:rsidR="00DC3096">
        <w:t>ons</w:t>
      </w:r>
    </w:p>
    <w:p w:rsidR="00E65CDF" w:rsidRDefault="00E65CDF" w:rsidP="00E65CDF">
      <w:pPr>
        <w:pStyle w:val="ListParagraph"/>
        <w:numPr>
          <w:ilvl w:val="0"/>
          <w:numId w:val="1"/>
        </w:numPr>
      </w:pPr>
      <w:r>
        <w:t>Obtaining international tax assistance</w:t>
      </w:r>
    </w:p>
    <w:p w:rsidR="00DC3096" w:rsidRDefault="00DC3096" w:rsidP="00E65CDF">
      <w:pPr>
        <w:pStyle w:val="ListParagraph"/>
        <w:numPr>
          <w:ilvl w:val="0"/>
          <w:numId w:val="1"/>
        </w:numPr>
      </w:pPr>
      <w:r>
        <w:t>Impact of bank secrecy laws and currency transaction requirements</w:t>
      </w:r>
    </w:p>
    <w:p w:rsidR="00DC3096" w:rsidRDefault="00DC3096" w:rsidP="00E65CDF">
      <w:pPr>
        <w:pStyle w:val="ListParagraph"/>
        <w:numPr>
          <w:ilvl w:val="0"/>
          <w:numId w:val="1"/>
        </w:numPr>
      </w:pPr>
      <w:r>
        <w:t>Contributions to foreign charitable organizations</w:t>
      </w:r>
    </w:p>
    <w:p w:rsidR="00DC3096" w:rsidRDefault="00DC3096" w:rsidP="00E65CDF">
      <w:pPr>
        <w:pStyle w:val="ListParagraph"/>
        <w:numPr>
          <w:ilvl w:val="0"/>
          <w:numId w:val="1"/>
        </w:numPr>
      </w:pPr>
      <w:r>
        <w:t>Taxation of dual-status aliens</w:t>
      </w:r>
    </w:p>
    <w:p w:rsidR="00DC3096" w:rsidRDefault="00DC3096" w:rsidP="00E65CDF">
      <w:pPr>
        <w:pStyle w:val="ListParagraph"/>
        <w:numPr>
          <w:ilvl w:val="0"/>
          <w:numId w:val="1"/>
        </w:numPr>
      </w:pPr>
      <w:r>
        <w:t>New developments in international taxation</w:t>
      </w:r>
    </w:p>
    <w:p w:rsidR="00DC3096" w:rsidRDefault="00DC3096" w:rsidP="00DC3096">
      <w:pPr>
        <w:rPr>
          <w:b/>
        </w:rPr>
      </w:pPr>
      <w:r>
        <w:rPr>
          <w:b/>
        </w:rPr>
        <w:t>Learning Objectives</w:t>
      </w:r>
    </w:p>
    <w:p w:rsidR="00DC3096" w:rsidRDefault="00DC3096" w:rsidP="00DC3096">
      <w:r>
        <w:t xml:space="preserve">Upon successful completion of this course, participants will be able to </w:t>
      </w:r>
    </w:p>
    <w:p w:rsidR="00DC3096" w:rsidRDefault="00DC3096" w:rsidP="00DC3096">
      <w:pPr>
        <w:pStyle w:val="ListParagraph"/>
        <w:numPr>
          <w:ilvl w:val="0"/>
          <w:numId w:val="2"/>
        </w:numPr>
      </w:pPr>
      <w:r>
        <w:lastRenderedPageBreak/>
        <w:t>Compute a foreign income exclusion</w:t>
      </w:r>
    </w:p>
    <w:p w:rsidR="00DC3096" w:rsidRDefault="00DC3096" w:rsidP="00DC3096">
      <w:pPr>
        <w:pStyle w:val="ListParagraph"/>
        <w:numPr>
          <w:ilvl w:val="0"/>
          <w:numId w:val="2"/>
        </w:numPr>
      </w:pPr>
      <w:r>
        <w:t>Understand the significance of a tax treaty</w:t>
      </w:r>
    </w:p>
    <w:p w:rsidR="00DC3096" w:rsidRDefault="00DC3096" w:rsidP="00DC3096">
      <w:pPr>
        <w:pStyle w:val="ListParagraph"/>
        <w:numPr>
          <w:ilvl w:val="0"/>
          <w:numId w:val="2"/>
        </w:numPr>
      </w:pPr>
      <w:r>
        <w:t>Recognize the differences between a U.S. citizen, resident alien, non-resident alien, and dual-status alien</w:t>
      </w:r>
    </w:p>
    <w:p w:rsidR="00DC3096" w:rsidRDefault="00DC3096" w:rsidP="00DC3096">
      <w:pPr>
        <w:pStyle w:val="ListParagraph"/>
        <w:numPr>
          <w:ilvl w:val="0"/>
          <w:numId w:val="2"/>
        </w:numPr>
      </w:pPr>
      <w:r>
        <w:t>Explain tax planning tools to clients who are moving or residing abroad</w:t>
      </w:r>
    </w:p>
    <w:p w:rsidR="00DC3096" w:rsidRPr="00DC3096" w:rsidRDefault="00DC3096" w:rsidP="00DC3096">
      <w:pPr>
        <w:pStyle w:val="ListParagraph"/>
        <w:numPr>
          <w:ilvl w:val="0"/>
          <w:numId w:val="2"/>
        </w:numPr>
      </w:pPr>
      <w:r>
        <w:t xml:space="preserve">Identify recent tax changes impacting U.S. taxpayers involved with international activities </w:t>
      </w:r>
    </w:p>
    <w:sectPr w:rsidR="00DC3096" w:rsidRPr="00DC3096" w:rsidSect="007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49C"/>
    <w:multiLevelType w:val="hybridMultilevel"/>
    <w:tmpl w:val="C91C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B4DB5"/>
    <w:multiLevelType w:val="hybridMultilevel"/>
    <w:tmpl w:val="DFE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E1988"/>
    <w:rsid w:val="000E7CA1"/>
    <w:rsid w:val="00194832"/>
    <w:rsid w:val="001E1988"/>
    <w:rsid w:val="002A6EA3"/>
    <w:rsid w:val="003A6EC8"/>
    <w:rsid w:val="005B6EE0"/>
    <w:rsid w:val="00733491"/>
    <w:rsid w:val="00851405"/>
    <w:rsid w:val="008B2E78"/>
    <w:rsid w:val="00933354"/>
    <w:rsid w:val="009355ED"/>
    <w:rsid w:val="00B30202"/>
    <w:rsid w:val="00CC3318"/>
    <w:rsid w:val="00DC3096"/>
    <w:rsid w:val="00E65CDF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5</cp:revision>
  <dcterms:created xsi:type="dcterms:W3CDTF">2011-05-16T17:35:00Z</dcterms:created>
  <dcterms:modified xsi:type="dcterms:W3CDTF">2014-06-26T20:42:00Z</dcterms:modified>
</cp:coreProperties>
</file>