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34" w:rsidRPr="00A94094" w:rsidRDefault="00230634" w:rsidP="00A94094">
      <w:pPr>
        <w:spacing w:after="0" w:line="240" w:lineRule="auto"/>
        <w:jc w:val="center"/>
        <w:rPr>
          <w:rFonts w:ascii="Times New Roman" w:hAnsi="Times New Roman" w:cs="Times New Roman"/>
          <w:b/>
          <w:sz w:val="24"/>
          <w:szCs w:val="24"/>
        </w:rPr>
      </w:pPr>
      <w:r w:rsidRPr="00A94094">
        <w:rPr>
          <w:rFonts w:ascii="Times New Roman" w:hAnsi="Times New Roman" w:cs="Times New Roman"/>
          <w:b/>
          <w:sz w:val="24"/>
          <w:szCs w:val="24"/>
        </w:rPr>
        <w:t>PART II: TAXATION OF FOREIGN ACTIVITIES OF U.S. TAXPAYERS</w:t>
      </w:r>
    </w:p>
    <w:p w:rsidR="00230634" w:rsidRPr="00A94094" w:rsidRDefault="00230634" w:rsidP="00A94094">
      <w:pPr>
        <w:spacing w:after="0" w:line="240" w:lineRule="auto"/>
        <w:jc w:val="center"/>
        <w:rPr>
          <w:rFonts w:ascii="Times New Roman" w:hAnsi="Times New Roman" w:cs="Times New Roman"/>
          <w:sz w:val="24"/>
          <w:szCs w:val="24"/>
        </w:rPr>
      </w:pPr>
    </w:p>
    <w:p w:rsidR="00230634" w:rsidRPr="00A94094" w:rsidRDefault="00230634" w:rsidP="00A94094">
      <w:pPr>
        <w:spacing w:after="0" w:line="240" w:lineRule="auto"/>
        <w:jc w:val="center"/>
        <w:rPr>
          <w:rFonts w:ascii="Times New Roman" w:hAnsi="Times New Roman" w:cs="Times New Roman"/>
          <w:i/>
          <w:sz w:val="24"/>
          <w:szCs w:val="24"/>
        </w:rPr>
      </w:pPr>
      <w:r w:rsidRPr="00A94094">
        <w:rPr>
          <w:rFonts w:ascii="Times New Roman" w:hAnsi="Times New Roman" w:cs="Times New Roman"/>
          <w:i/>
          <w:sz w:val="24"/>
          <w:szCs w:val="24"/>
        </w:rPr>
        <w:t>Foreign Tax Credit</w:t>
      </w:r>
    </w:p>
    <w:p w:rsidR="00230634" w:rsidRPr="00A94094" w:rsidRDefault="00230634" w:rsidP="00A94094">
      <w:pPr>
        <w:spacing w:after="0" w:line="240" w:lineRule="auto"/>
        <w:jc w:val="center"/>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Introduction</w:t>
      </w:r>
    </w:p>
    <w:p w:rsidR="00230634" w:rsidRPr="00A94094" w:rsidRDefault="00230634" w:rsidP="00A94094">
      <w:pPr>
        <w:pStyle w:val="ListParagraph"/>
        <w:spacing w:after="0" w:line="240" w:lineRule="auto"/>
        <w:ind w:left="108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Computing the Foreign Tax Credit</w:t>
      </w:r>
    </w:p>
    <w:p w:rsidR="00230634" w:rsidRPr="00A94094" w:rsidRDefault="00230634" w:rsidP="00A94094">
      <w:pPr>
        <w:pStyle w:val="ListParagraph"/>
        <w:spacing w:after="0" w:line="240" w:lineRule="auto"/>
        <w:ind w:left="1440"/>
        <w:rPr>
          <w:rFonts w:ascii="Times New Roman" w:hAnsi="Times New Roman" w:cs="Times New Roman"/>
          <w:sz w:val="24"/>
          <w:szCs w:val="24"/>
        </w:rPr>
      </w:pPr>
    </w:p>
    <w:p w:rsidR="00230634" w:rsidRPr="00A94094" w:rsidRDefault="00230634"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U.S. taxes U.S. persons on all of their income, regardless of its source.  This creates a double taxation problem w/ respect to a U.S. person’s foreign-source income</w:t>
      </w:r>
      <w:r w:rsidR="00D2162B" w:rsidRPr="00A94094">
        <w:rPr>
          <w:rFonts w:ascii="Times New Roman" w:hAnsi="Times New Roman" w:cs="Times New Roman"/>
          <w:sz w:val="24"/>
          <w:szCs w:val="24"/>
        </w:rPr>
        <w:t xml:space="preserve">, since foreign countries usually tax </w:t>
      </w:r>
      <w:r w:rsidR="00D2162B" w:rsidRPr="00A94094">
        <w:rPr>
          <w:rFonts w:ascii="Times New Roman" w:hAnsi="Times New Roman" w:cs="Times New Roman"/>
          <w:i/>
          <w:sz w:val="24"/>
          <w:szCs w:val="24"/>
        </w:rPr>
        <w:t>all</w:t>
      </w:r>
      <w:r w:rsidR="00D2162B" w:rsidRPr="00A94094">
        <w:rPr>
          <w:rFonts w:ascii="Times New Roman" w:hAnsi="Times New Roman" w:cs="Times New Roman"/>
          <w:sz w:val="24"/>
          <w:szCs w:val="24"/>
        </w:rPr>
        <w:t xml:space="preserve"> the income earned w/in their borders, including that derived by U.S. persons</w:t>
      </w:r>
    </w:p>
    <w:p w:rsidR="00D2162B" w:rsidRPr="00A94094" w:rsidRDefault="00D2162B" w:rsidP="00A94094">
      <w:pPr>
        <w:pStyle w:val="ListParagraph"/>
        <w:spacing w:after="0" w:line="240" w:lineRule="auto"/>
        <w:ind w:left="2160"/>
        <w:rPr>
          <w:rFonts w:ascii="Times New Roman" w:hAnsi="Times New Roman" w:cs="Times New Roman"/>
          <w:sz w:val="24"/>
          <w:szCs w:val="24"/>
        </w:rPr>
      </w:pPr>
    </w:p>
    <w:p w:rsidR="00D2162B" w:rsidRPr="00A94094" w:rsidRDefault="00D2162B"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If the U.S. did nothing to mitigate international double taxation, U.S. companies would be at a competitive disadvantage in overseas markets, since their total tax rate would exceed that of their foreign competitors by the amount of the U.S. tax burden on foreign-source income</w:t>
      </w:r>
    </w:p>
    <w:p w:rsidR="00D2162B" w:rsidRPr="00A94094" w:rsidRDefault="00D2162B" w:rsidP="00A94094">
      <w:pPr>
        <w:pStyle w:val="ListParagraph"/>
        <w:spacing w:after="0" w:line="240" w:lineRule="auto"/>
        <w:rPr>
          <w:rFonts w:ascii="Times New Roman" w:hAnsi="Times New Roman" w:cs="Times New Roman"/>
          <w:sz w:val="24"/>
          <w:szCs w:val="24"/>
        </w:rPr>
      </w:pPr>
    </w:p>
    <w:p w:rsidR="00D2162B" w:rsidRPr="00A94094" w:rsidRDefault="00D2162B"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U.S. mitigates international double taxation by allowing U.S. persons a credit for any foreign income taxes paid on their foreign source income</w:t>
      </w:r>
    </w:p>
    <w:p w:rsidR="0012299B" w:rsidRPr="00A94094" w:rsidRDefault="0012299B" w:rsidP="00A94094">
      <w:pPr>
        <w:pStyle w:val="ListParagraph"/>
        <w:spacing w:after="0" w:line="240" w:lineRule="auto"/>
        <w:rPr>
          <w:rFonts w:ascii="Times New Roman" w:hAnsi="Times New Roman" w:cs="Times New Roman"/>
          <w:sz w:val="24"/>
          <w:szCs w:val="24"/>
        </w:rPr>
      </w:pPr>
    </w:p>
    <w:p w:rsidR="0012299B" w:rsidRPr="00A94094" w:rsidRDefault="0012299B"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computation of the foreign tax credit is a three-step process</w:t>
      </w:r>
      <w:r w:rsidR="0079389A" w:rsidRPr="00A94094">
        <w:rPr>
          <w:rFonts w:ascii="Times New Roman" w:hAnsi="Times New Roman" w:cs="Times New Roman"/>
          <w:sz w:val="24"/>
          <w:szCs w:val="24"/>
        </w:rPr>
        <w:t xml:space="preserve"> called the framework of analysis</w:t>
      </w:r>
      <w:r w:rsidRPr="00A94094">
        <w:rPr>
          <w:rFonts w:ascii="Times New Roman" w:hAnsi="Times New Roman" w:cs="Times New Roman"/>
          <w:sz w:val="24"/>
          <w:szCs w:val="24"/>
        </w:rPr>
        <w:t>:</w:t>
      </w:r>
    </w:p>
    <w:p w:rsidR="0012299B" w:rsidRPr="00A94094" w:rsidRDefault="0012299B" w:rsidP="00A94094">
      <w:pPr>
        <w:pStyle w:val="ListParagraph"/>
        <w:spacing w:after="0" w:line="240" w:lineRule="auto"/>
        <w:rPr>
          <w:rFonts w:ascii="Times New Roman" w:hAnsi="Times New Roman" w:cs="Times New Roman"/>
          <w:sz w:val="24"/>
          <w:szCs w:val="24"/>
        </w:rPr>
      </w:pPr>
    </w:p>
    <w:p w:rsidR="0012299B" w:rsidRPr="00A94094" w:rsidRDefault="0012299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Step 1: </w:t>
      </w:r>
      <w:r w:rsidRPr="00A94094">
        <w:rPr>
          <w:rFonts w:ascii="Times New Roman" w:hAnsi="Times New Roman" w:cs="Times New Roman"/>
          <w:i/>
          <w:sz w:val="24"/>
          <w:szCs w:val="24"/>
        </w:rPr>
        <w:t>Compute creditable foreign income taxes</w:t>
      </w:r>
      <w:r w:rsidR="0012483B" w:rsidRPr="00A94094">
        <w:rPr>
          <w:rFonts w:ascii="Times New Roman" w:hAnsi="Times New Roman" w:cs="Times New Roman"/>
          <w:i/>
          <w:sz w:val="24"/>
          <w:szCs w:val="24"/>
        </w:rPr>
        <w:t xml:space="preserve"> (FITs)</w:t>
      </w:r>
      <w:r w:rsidRPr="00A94094">
        <w:rPr>
          <w:rFonts w:ascii="Times New Roman" w:hAnsi="Times New Roman" w:cs="Times New Roman"/>
          <w:sz w:val="24"/>
          <w:szCs w:val="24"/>
        </w:rPr>
        <w:t xml:space="preserve">.  To be creditable, a foreign levy must be a </w:t>
      </w:r>
      <w:r w:rsidRPr="00A94094">
        <w:rPr>
          <w:rFonts w:ascii="Times New Roman" w:hAnsi="Times New Roman" w:cs="Times New Roman"/>
          <w:i/>
          <w:sz w:val="24"/>
          <w:szCs w:val="24"/>
        </w:rPr>
        <w:t>tax</w:t>
      </w:r>
      <w:r w:rsidRPr="00A94094">
        <w:rPr>
          <w:rFonts w:ascii="Times New Roman" w:hAnsi="Times New Roman" w:cs="Times New Roman"/>
          <w:sz w:val="24"/>
          <w:szCs w:val="24"/>
        </w:rPr>
        <w:t>, the predominant character of which is an income tax in the U.S. sense</w:t>
      </w:r>
    </w:p>
    <w:p w:rsidR="0012299B" w:rsidRPr="00A94094" w:rsidRDefault="0012299B" w:rsidP="00A94094">
      <w:pPr>
        <w:pStyle w:val="ListParagraph"/>
        <w:spacing w:after="0" w:line="240" w:lineRule="auto"/>
        <w:ind w:left="2880"/>
        <w:rPr>
          <w:rFonts w:ascii="Times New Roman" w:hAnsi="Times New Roman" w:cs="Times New Roman"/>
          <w:sz w:val="24"/>
          <w:szCs w:val="24"/>
        </w:rPr>
      </w:pPr>
    </w:p>
    <w:p w:rsidR="0012299B" w:rsidRPr="00A94094" w:rsidRDefault="0012299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Step 2: </w:t>
      </w:r>
      <w:r w:rsidRPr="00A94094">
        <w:rPr>
          <w:rFonts w:ascii="Times New Roman" w:hAnsi="Times New Roman" w:cs="Times New Roman"/>
          <w:i/>
          <w:sz w:val="24"/>
          <w:szCs w:val="24"/>
        </w:rPr>
        <w:t>Compute the foreign tax credit limitation</w:t>
      </w:r>
    </w:p>
    <w:p w:rsidR="0012299B" w:rsidRPr="00A94094" w:rsidRDefault="0012299B" w:rsidP="00A94094">
      <w:pPr>
        <w:pStyle w:val="ListParagraph"/>
        <w:spacing w:after="0" w:line="240" w:lineRule="auto"/>
        <w:rPr>
          <w:rFonts w:ascii="Times New Roman" w:hAnsi="Times New Roman" w:cs="Times New Roman"/>
          <w:sz w:val="24"/>
          <w:szCs w:val="24"/>
        </w:rPr>
      </w:pPr>
    </w:p>
    <w:p w:rsidR="0012299B" w:rsidRPr="00A94094" w:rsidRDefault="0012299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 key feature of the U.S. credit system is the foreign tax credit limitation, which restricts the credit to the portion of the pre-credit U.S. tax that is attributable to foreign source income</w:t>
      </w:r>
    </w:p>
    <w:p w:rsidR="0012299B" w:rsidRPr="00A94094" w:rsidRDefault="0012299B" w:rsidP="00A94094">
      <w:pPr>
        <w:pStyle w:val="ListParagraph"/>
        <w:spacing w:after="0" w:line="240" w:lineRule="auto"/>
        <w:ind w:left="3600"/>
        <w:rPr>
          <w:rFonts w:ascii="Times New Roman" w:hAnsi="Times New Roman" w:cs="Times New Roman"/>
          <w:sz w:val="24"/>
          <w:szCs w:val="24"/>
        </w:rPr>
      </w:pPr>
    </w:p>
    <w:p w:rsidR="0012483B" w:rsidRPr="00A94094" w:rsidRDefault="0012483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 limitation: (pre-credit U.S. tax on WWI) x FSI/WWI</w:t>
      </w:r>
    </w:p>
    <w:p w:rsidR="0012483B" w:rsidRPr="00A94094" w:rsidRDefault="0012483B" w:rsidP="00A94094">
      <w:pPr>
        <w:pStyle w:val="ListParagraph"/>
        <w:spacing w:after="0" w:line="240" w:lineRule="auto"/>
        <w:rPr>
          <w:rFonts w:ascii="Times New Roman" w:hAnsi="Times New Roman" w:cs="Times New Roman"/>
          <w:sz w:val="24"/>
          <w:szCs w:val="24"/>
        </w:rPr>
      </w:pPr>
    </w:p>
    <w:p w:rsidR="0012299B" w:rsidRPr="00A94094" w:rsidRDefault="0012299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Purpose of limitation: To confine the effects of the credit to mitigating double taxation of foreign-source income.  The limitation accomplishes this by preventing U.S. persons operating in high tax foreign countries from offsetting those higher foreign taxes against U.S. taxes on U.S. source income</w:t>
      </w:r>
    </w:p>
    <w:p w:rsidR="0012299B" w:rsidRPr="00A94094" w:rsidRDefault="0012299B" w:rsidP="00A94094">
      <w:pPr>
        <w:pStyle w:val="ListParagraph"/>
        <w:spacing w:after="0" w:line="240" w:lineRule="auto"/>
        <w:rPr>
          <w:rFonts w:ascii="Times New Roman" w:hAnsi="Times New Roman" w:cs="Times New Roman"/>
          <w:sz w:val="24"/>
          <w:szCs w:val="24"/>
        </w:rPr>
      </w:pPr>
    </w:p>
    <w:p w:rsidR="0012299B" w:rsidRPr="00A94094" w:rsidRDefault="0012483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 xml:space="preserve">Step 3: </w:t>
      </w:r>
      <w:r w:rsidRPr="00A94094">
        <w:rPr>
          <w:rFonts w:ascii="Times New Roman" w:hAnsi="Times New Roman" w:cs="Times New Roman"/>
          <w:i/>
          <w:sz w:val="24"/>
          <w:szCs w:val="24"/>
        </w:rPr>
        <w:t xml:space="preserve">Determine the </w:t>
      </w:r>
      <w:r w:rsidRPr="00A94094">
        <w:rPr>
          <w:rFonts w:ascii="Times New Roman" w:hAnsi="Times New Roman" w:cs="Times New Roman"/>
          <w:b/>
          <w:i/>
          <w:sz w:val="24"/>
          <w:szCs w:val="24"/>
        </w:rPr>
        <w:t>lesser</w:t>
      </w:r>
      <w:r w:rsidRPr="00A94094">
        <w:rPr>
          <w:rFonts w:ascii="Times New Roman" w:hAnsi="Times New Roman" w:cs="Times New Roman"/>
          <w:i/>
          <w:sz w:val="24"/>
          <w:szCs w:val="24"/>
        </w:rPr>
        <w:t xml:space="preserve"> of creditable foreign income taxes (step 1) or the foreign tax credit limitation (step 2)</w:t>
      </w:r>
    </w:p>
    <w:p w:rsidR="0012483B" w:rsidRPr="00A94094" w:rsidRDefault="0012483B" w:rsidP="00A94094">
      <w:pPr>
        <w:pStyle w:val="ListParagraph"/>
        <w:spacing w:after="0" w:line="240" w:lineRule="auto"/>
        <w:ind w:left="2880"/>
        <w:rPr>
          <w:rFonts w:ascii="Times New Roman" w:hAnsi="Times New Roman" w:cs="Times New Roman"/>
          <w:sz w:val="24"/>
          <w:szCs w:val="24"/>
        </w:rPr>
      </w:pPr>
    </w:p>
    <w:p w:rsidR="0012483B" w:rsidRPr="00A94094" w:rsidRDefault="0012483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w:t>
      </w:r>
      <w:r w:rsidR="0079389A" w:rsidRPr="00A94094">
        <w:rPr>
          <w:rFonts w:ascii="Times New Roman" w:hAnsi="Times New Roman" w:cs="Times New Roman"/>
          <w:sz w:val="24"/>
          <w:szCs w:val="24"/>
        </w:rPr>
        <w:t xml:space="preserve"> is the </w:t>
      </w:r>
      <w:r w:rsidR="0079389A" w:rsidRPr="00A94094">
        <w:rPr>
          <w:rFonts w:ascii="Times New Roman" w:hAnsi="Times New Roman" w:cs="Times New Roman"/>
          <w:i/>
          <w:sz w:val="24"/>
          <w:szCs w:val="24"/>
        </w:rPr>
        <w:t>lesser</w:t>
      </w:r>
      <w:r w:rsidR="0079389A" w:rsidRPr="00A94094">
        <w:rPr>
          <w:rFonts w:ascii="Times New Roman" w:hAnsi="Times New Roman" w:cs="Times New Roman"/>
          <w:sz w:val="24"/>
          <w:szCs w:val="24"/>
        </w:rPr>
        <w:t xml:space="preserve"> of:</w:t>
      </w:r>
    </w:p>
    <w:p w:rsidR="0079389A" w:rsidRPr="00A94094" w:rsidRDefault="0079389A" w:rsidP="00A94094">
      <w:pPr>
        <w:pStyle w:val="ListParagraph"/>
        <w:spacing w:after="0" w:line="240" w:lineRule="auto"/>
        <w:ind w:left="3600"/>
        <w:rPr>
          <w:rFonts w:ascii="Times New Roman" w:hAnsi="Times New Roman" w:cs="Times New Roman"/>
          <w:sz w:val="24"/>
          <w:szCs w:val="24"/>
        </w:rPr>
      </w:pPr>
    </w:p>
    <w:p w:rsidR="0079389A" w:rsidRPr="00A94094" w:rsidRDefault="0079389A"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FITs, or</w:t>
      </w:r>
    </w:p>
    <w:p w:rsidR="0079389A" w:rsidRPr="00A94094" w:rsidRDefault="0079389A" w:rsidP="00A94094">
      <w:pPr>
        <w:pStyle w:val="ListParagraph"/>
        <w:spacing w:after="0" w:line="240" w:lineRule="auto"/>
        <w:ind w:left="4320"/>
        <w:rPr>
          <w:rFonts w:ascii="Times New Roman" w:hAnsi="Times New Roman" w:cs="Times New Roman"/>
          <w:sz w:val="24"/>
          <w:szCs w:val="24"/>
        </w:rPr>
      </w:pPr>
    </w:p>
    <w:p w:rsidR="0079389A" w:rsidRPr="00A94094" w:rsidRDefault="0079389A"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Limitation </w:t>
      </w:r>
    </w:p>
    <w:p w:rsidR="0079389A" w:rsidRPr="00A94094" w:rsidRDefault="0079389A" w:rsidP="00A94094">
      <w:pPr>
        <w:pStyle w:val="ListParagraph"/>
        <w:spacing w:after="0" w:line="240" w:lineRule="auto"/>
        <w:rPr>
          <w:rFonts w:ascii="Times New Roman" w:hAnsi="Times New Roman" w:cs="Times New Roman"/>
          <w:sz w:val="24"/>
          <w:szCs w:val="24"/>
        </w:rPr>
      </w:pPr>
    </w:p>
    <w:p w:rsidR="003740CD" w:rsidRPr="00A94094" w:rsidRDefault="003740CD"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If the FITs </w:t>
      </w:r>
      <w:proofErr w:type="gramStart"/>
      <w:r w:rsidRPr="00A94094">
        <w:rPr>
          <w:rFonts w:ascii="Times New Roman" w:hAnsi="Times New Roman" w:cs="Times New Roman"/>
          <w:sz w:val="24"/>
          <w:szCs w:val="24"/>
        </w:rPr>
        <w:t>is</w:t>
      </w:r>
      <w:proofErr w:type="gramEnd"/>
      <w:r w:rsidRPr="00A94094">
        <w:rPr>
          <w:rFonts w:ascii="Times New Roman" w:hAnsi="Times New Roman" w:cs="Times New Roman"/>
          <w:sz w:val="24"/>
          <w:szCs w:val="24"/>
        </w:rPr>
        <w:t xml:space="preserve"> the lesser, we are in an excess limitation position.  If the limitation is the lesser, we are in an excess credit position</w:t>
      </w:r>
    </w:p>
    <w:p w:rsidR="003740CD" w:rsidRPr="00A94094" w:rsidRDefault="003740CD" w:rsidP="00A94094">
      <w:pPr>
        <w:pStyle w:val="ListParagraph"/>
        <w:spacing w:after="0" w:line="240" w:lineRule="auto"/>
        <w:ind w:left="3600"/>
        <w:rPr>
          <w:rFonts w:ascii="Times New Roman" w:hAnsi="Times New Roman" w:cs="Times New Roman"/>
          <w:sz w:val="24"/>
          <w:szCs w:val="24"/>
        </w:rPr>
      </w:pPr>
    </w:p>
    <w:p w:rsidR="0012483B" w:rsidRPr="00A94094" w:rsidRDefault="0012483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Creditable foreign taxes in excess of the limitation cannot be claimed as a credit in the current year.  However, these excess credits can be carried back one year and carried forward up to ten years, and taken as a credit in a year that the limitation exceeds creditable foreign taxes</w:t>
      </w:r>
    </w:p>
    <w:p w:rsidR="0012483B" w:rsidRPr="00A94094" w:rsidRDefault="0012483B" w:rsidP="00A94094">
      <w:pPr>
        <w:pStyle w:val="ListParagraph"/>
        <w:spacing w:after="0" w:line="240" w:lineRule="auto"/>
        <w:ind w:left="3600"/>
        <w:rPr>
          <w:rFonts w:ascii="Times New Roman" w:hAnsi="Times New Roman" w:cs="Times New Roman"/>
          <w:sz w:val="24"/>
          <w:szCs w:val="24"/>
        </w:rPr>
      </w:pPr>
    </w:p>
    <w:p w:rsidR="0012483B" w:rsidRPr="00A94094" w:rsidRDefault="0012483B"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Example</w:t>
      </w:r>
    </w:p>
    <w:p w:rsidR="0079389A" w:rsidRPr="00A94094" w:rsidRDefault="0079389A" w:rsidP="00A94094">
      <w:pPr>
        <w:pStyle w:val="ListParagraph"/>
        <w:spacing w:after="0" w:line="240" w:lineRule="auto"/>
        <w:ind w:left="2160"/>
        <w:rPr>
          <w:rFonts w:ascii="Times New Roman" w:hAnsi="Times New Roman" w:cs="Times New Roman"/>
          <w:sz w:val="24"/>
          <w:szCs w:val="24"/>
        </w:rPr>
      </w:pPr>
    </w:p>
    <w:p w:rsidR="0079389A" w:rsidRPr="00A94094" w:rsidRDefault="0079389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Facts: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is a domestic corporation.  It has $ 30 million of worldwide income, including $ 6 million of foreign source taxable income, on which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paid $ 3 million in foreign income taxes.  Assume that the U.S. tax rate is 35%</w:t>
      </w:r>
    </w:p>
    <w:p w:rsidR="0079389A" w:rsidRPr="00A94094" w:rsidRDefault="0079389A" w:rsidP="00A94094">
      <w:pPr>
        <w:pStyle w:val="ListParagraph"/>
        <w:spacing w:after="0" w:line="240" w:lineRule="auto"/>
        <w:ind w:left="2880"/>
        <w:rPr>
          <w:rFonts w:ascii="Times New Roman" w:hAnsi="Times New Roman" w:cs="Times New Roman"/>
          <w:sz w:val="24"/>
          <w:szCs w:val="24"/>
        </w:rPr>
      </w:pPr>
    </w:p>
    <w:p w:rsidR="0079389A" w:rsidRPr="00A94094" w:rsidRDefault="00177871" w:rsidP="00A94094">
      <w:pPr>
        <w:pStyle w:val="ListParagraph"/>
        <w:spacing w:after="0" w:line="240" w:lineRule="auto"/>
        <w:ind w:left="2880"/>
        <w:rPr>
          <w:rFonts w:ascii="Times New Roman" w:hAnsi="Times New Roman" w:cs="Times New Roman"/>
          <w:sz w:val="24"/>
          <w:szCs w:val="24"/>
        </w:rPr>
      </w:pPr>
      <w:r w:rsidRPr="00A94094">
        <w:rPr>
          <w:rFonts w:ascii="Times New Roman" w:hAnsi="Times New Roman" w:cs="Times New Roman"/>
          <w:noProof/>
          <w:sz w:val="24"/>
          <w:szCs w:val="24"/>
        </w:rPr>
        <w:pict>
          <v:rect id="_x0000_s1026" style="position:absolute;left:0;text-align:left;margin-left:211.65pt;margin-top:8.5pt;width:64.45pt;height:47.6pt;z-index:251658240">
            <v:textbox>
              <w:txbxContent>
                <w:p w:rsidR="00667B6C" w:rsidRDefault="00667B6C" w:rsidP="006C798B">
                  <w:pPr>
                    <w:jc w:val="center"/>
                  </w:pPr>
                  <w:proofErr w:type="spellStart"/>
                  <w:r>
                    <w:t>USACo</w:t>
                  </w:r>
                  <w:proofErr w:type="spellEnd"/>
                </w:p>
              </w:txbxContent>
            </v:textbox>
          </v:rect>
        </w:pict>
      </w:r>
      <w:r w:rsidRPr="00A94094">
        <w:rPr>
          <w:rFonts w:ascii="Times New Roman" w:hAnsi="Times New Roman" w:cs="Times New Roman"/>
          <w:noProof/>
          <w:sz w:val="24"/>
          <w:szCs w:val="24"/>
        </w:rPr>
        <w:pict>
          <v:rect id="_x0000_s1027" style="position:absolute;left:0;text-align:left;margin-left:305.55pt;margin-top:8.5pt;width:160.9pt;height:51.95pt;z-index:251659264">
            <v:textbox>
              <w:txbxContent>
                <w:p w:rsidR="00667B6C" w:rsidRDefault="00667B6C">
                  <w:r>
                    <w:t>$ 30 million worldwide income</w:t>
                  </w:r>
                </w:p>
                <w:p w:rsidR="00667B6C" w:rsidRDefault="00667B6C">
                  <w:r>
                    <w:t>$ 24 million U.S. source income</w:t>
                  </w:r>
                </w:p>
              </w:txbxContent>
            </v:textbox>
          </v:rect>
        </w:pict>
      </w:r>
    </w:p>
    <w:p w:rsidR="0079389A" w:rsidRPr="00A94094" w:rsidRDefault="0079389A" w:rsidP="00A94094">
      <w:pPr>
        <w:pStyle w:val="ListParagraph"/>
        <w:spacing w:after="0" w:line="240" w:lineRule="auto"/>
        <w:ind w:left="2880"/>
        <w:rPr>
          <w:rFonts w:ascii="Times New Roman" w:hAnsi="Times New Roman" w:cs="Times New Roman"/>
          <w:sz w:val="24"/>
          <w:szCs w:val="24"/>
        </w:rPr>
      </w:pPr>
    </w:p>
    <w:p w:rsidR="0079389A" w:rsidRPr="00A94094" w:rsidRDefault="0079389A" w:rsidP="00A94094">
      <w:pPr>
        <w:pStyle w:val="ListParagraph"/>
        <w:spacing w:after="0" w:line="240" w:lineRule="auto"/>
        <w:ind w:left="2880"/>
        <w:rPr>
          <w:rFonts w:ascii="Times New Roman" w:hAnsi="Times New Roman" w:cs="Times New Roman"/>
          <w:sz w:val="24"/>
          <w:szCs w:val="24"/>
        </w:rPr>
      </w:pPr>
    </w:p>
    <w:p w:rsidR="0079389A" w:rsidRPr="00A94094" w:rsidRDefault="00177871" w:rsidP="00A94094">
      <w:pPr>
        <w:pStyle w:val="ListParagraph"/>
        <w:pBdr>
          <w:bottom w:val="single" w:sz="12" w:space="1" w:color="auto"/>
        </w:pBdr>
        <w:spacing w:after="0" w:line="240" w:lineRule="auto"/>
        <w:ind w:left="2880"/>
        <w:rPr>
          <w:rFonts w:ascii="Times New Roman" w:hAnsi="Times New Roman" w:cs="Times New Roman"/>
          <w:sz w:val="24"/>
          <w:szCs w:val="24"/>
        </w:rPr>
      </w:pPr>
      <w:r w:rsidRPr="00A9409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43.55pt;margin-top:14.7pt;width:0;height:73.85pt;z-index:251660288" o:connectortype="straight">
            <v:stroke endarrow="block"/>
          </v:shape>
        </w:pict>
      </w:r>
      <w:r w:rsidR="006C798B" w:rsidRPr="00A94094">
        <w:rPr>
          <w:rFonts w:ascii="Times New Roman" w:hAnsi="Times New Roman" w:cs="Times New Roman"/>
          <w:sz w:val="24"/>
          <w:szCs w:val="24"/>
        </w:rPr>
        <w:t>U.S.</w:t>
      </w:r>
    </w:p>
    <w:p w:rsidR="006C798B" w:rsidRPr="00A94094" w:rsidRDefault="00177871" w:rsidP="00A94094">
      <w:pPr>
        <w:spacing w:after="0" w:line="240" w:lineRule="auto"/>
        <w:rPr>
          <w:rFonts w:ascii="Times New Roman" w:hAnsi="Times New Roman" w:cs="Times New Roman"/>
          <w:sz w:val="24"/>
          <w:szCs w:val="24"/>
        </w:rPr>
      </w:pPr>
      <w:r w:rsidRPr="00A94094">
        <w:rPr>
          <w:rFonts w:ascii="Times New Roman" w:hAnsi="Times New Roman" w:cs="Times New Roman"/>
          <w:noProof/>
          <w:sz w:val="24"/>
          <w:szCs w:val="24"/>
        </w:rPr>
        <w:pict>
          <v:rect id="_x0000_s1029" style="position:absolute;margin-left:305.55pt;margin-top:5.8pt;width:160.9pt;height:47.6pt;flip:x y;z-index:251661312">
            <v:textbox>
              <w:txbxContent>
                <w:p w:rsidR="00667B6C" w:rsidRPr="006C798B" w:rsidRDefault="00667B6C">
                  <w:pPr>
                    <w:rPr>
                      <w:sz w:val="20"/>
                      <w:szCs w:val="20"/>
                    </w:rPr>
                  </w:pPr>
                  <w:r w:rsidRPr="006C798B">
                    <w:rPr>
                      <w:sz w:val="20"/>
                      <w:szCs w:val="20"/>
                    </w:rPr>
                    <w:t>$ 6 million foreign source income</w:t>
                  </w:r>
                </w:p>
                <w:p w:rsidR="00667B6C" w:rsidRDefault="00667B6C">
                  <w:r>
                    <w:t>$ 3 million FITs</w:t>
                  </w:r>
                </w:p>
              </w:txbxContent>
            </v:textbox>
          </v:rect>
        </w:pict>
      </w:r>
      <w:r w:rsidR="006C798B" w:rsidRPr="00A94094">
        <w:rPr>
          <w:rFonts w:ascii="Times New Roman" w:hAnsi="Times New Roman" w:cs="Times New Roman"/>
          <w:sz w:val="24"/>
          <w:szCs w:val="24"/>
        </w:rPr>
        <w:tab/>
      </w:r>
      <w:r w:rsidR="006C798B" w:rsidRPr="00A94094">
        <w:rPr>
          <w:rFonts w:ascii="Times New Roman" w:hAnsi="Times New Roman" w:cs="Times New Roman"/>
          <w:sz w:val="24"/>
          <w:szCs w:val="24"/>
        </w:rPr>
        <w:tab/>
      </w:r>
      <w:r w:rsidR="006C798B" w:rsidRPr="00A94094">
        <w:rPr>
          <w:rFonts w:ascii="Times New Roman" w:hAnsi="Times New Roman" w:cs="Times New Roman"/>
          <w:sz w:val="24"/>
          <w:szCs w:val="24"/>
        </w:rPr>
        <w:tab/>
      </w:r>
      <w:r w:rsidR="006C798B" w:rsidRPr="00A94094">
        <w:rPr>
          <w:rFonts w:ascii="Times New Roman" w:hAnsi="Times New Roman" w:cs="Times New Roman"/>
          <w:sz w:val="24"/>
          <w:szCs w:val="24"/>
        </w:rPr>
        <w:tab/>
        <w:t>Foreign</w:t>
      </w:r>
    </w:p>
    <w:p w:rsidR="0079389A" w:rsidRPr="00A94094" w:rsidRDefault="0079389A" w:rsidP="00A94094">
      <w:pPr>
        <w:pStyle w:val="ListParagraph"/>
        <w:tabs>
          <w:tab w:val="left" w:pos="7626"/>
        </w:tabs>
        <w:spacing w:after="0" w:line="240" w:lineRule="auto"/>
        <w:ind w:left="2880"/>
        <w:rPr>
          <w:rFonts w:ascii="Times New Roman" w:hAnsi="Times New Roman" w:cs="Times New Roman"/>
          <w:sz w:val="24"/>
          <w:szCs w:val="24"/>
        </w:rPr>
      </w:pPr>
      <w:r w:rsidRPr="00A94094">
        <w:rPr>
          <w:rFonts w:ascii="Times New Roman" w:hAnsi="Times New Roman" w:cs="Times New Roman"/>
          <w:sz w:val="24"/>
          <w:szCs w:val="24"/>
        </w:rPr>
        <w:t xml:space="preserve"> </w:t>
      </w:r>
      <w:r w:rsidR="006C798B" w:rsidRPr="00A94094">
        <w:rPr>
          <w:rFonts w:ascii="Times New Roman" w:hAnsi="Times New Roman" w:cs="Times New Roman"/>
          <w:sz w:val="24"/>
          <w:szCs w:val="24"/>
        </w:rPr>
        <w:tab/>
      </w:r>
    </w:p>
    <w:p w:rsidR="006C798B" w:rsidRPr="00A94094" w:rsidRDefault="006C798B" w:rsidP="00A94094">
      <w:pPr>
        <w:pStyle w:val="ListParagraph"/>
        <w:spacing w:after="0" w:line="240" w:lineRule="auto"/>
        <w:ind w:left="2880"/>
        <w:rPr>
          <w:rFonts w:ascii="Times New Roman" w:hAnsi="Times New Roman" w:cs="Times New Roman"/>
          <w:sz w:val="24"/>
          <w:szCs w:val="24"/>
        </w:rPr>
      </w:pPr>
    </w:p>
    <w:p w:rsidR="00177871" w:rsidRDefault="006C798B" w:rsidP="00A94094">
      <w:pPr>
        <w:pStyle w:val="ListParagraph"/>
        <w:spacing w:after="0" w:line="240" w:lineRule="auto"/>
        <w:ind w:left="2880"/>
        <w:rPr>
          <w:rFonts w:ascii="Times New Roman" w:hAnsi="Times New Roman" w:cs="Times New Roman"/>
          <w:sz w:val="24"/>
          <w:szCs w:val="24"/>
        </w:rPr>
      </w:pPr>
      <w:r w:rsidRPr="00A94094">
        <w:rPr>
          <w:rFonts w:ascii="Times New Roman" w:hAnsi="Times New Roman" w:cs="Times New Roman"/>
          <w:sz w:val="24"/>
          <w:szCs w:val="24"/>
        </w:rPr>
        <w:tab/>
      </w:r>
    </w:p>
    <w:p w:rsidR="00177871" w:rsidRDefault="00177871" w:rsidP="00A94094">
      <w:pPr>
        <w:pStyle w:val="ListParagraph"/>
        <w:spacing w:after="0" w:line="240" w:lineRule="auto"/>
        <w:ind w:left="2880"/>
        <w:rPr>
          <w:rFonts w:ascii="Times New Roman" w:hAnsi="Times New Roman" w:cs="Times New Roman"/>
          <w:sz w:val="24"/>
          <w:szCs w:val="24"/>
        </w:rPr>
      </w:pPr>
      <w:bookmarkStart w:id="0" w:name="_GoBack"/>
      <w:bookmarkEnd w:id="0"/>
    </w:p>
    <w:p w:rsidR="0079389A" w:rsidRPr="00A94094" w:rsidRDefault="006C798B" w:rsidP="00177871">
      <w:pPr>
        <w:pStyle w:val="ListParagraph"/>
        <w:spacing w:after="0" w:line="240" w:lineRule="auto"/>
        <w:ind w:left="2880" w:firstLine="720"/>
        <w:rPr>
          <w:rFonts w:ascii="Times New Roman" w:hAnsi="Times New Roman" w:cs="Times New Roman"/>
          <w:sz w:val="24"/>
          <w:szCs w:val="24"/>
        </w:rPr>
      </w:pPr>
      <w:r w:rsidRPr="00A94094">
        <w:rPr>
          <w:rFonts w:ascii="Times New Roman" w:hAnsi="Times New Roman" w:cs="Times New Roman"/>
          <w:sz w:val="24"/>
          <w:szCs w:val="24"/>
        </w:rPr>
        <w:t>FOREIGN ACTIVITY</w:t>
      </w:r>
    </w:p>
    <w:p w:rsidR="00230634" w:rsidRPr="00A94094" w:rsidRDefault="00230634" w:rsidP="00A94094">
      <w:pPr>
        <w:pStyle w:val="ListParagraph"/>
        <w:spacing w:after="0" w:line="240" w:lineRule="auto"/>
        <w:ind w:left="1440"/>
        <w:rPr>
          <w:rFonts w:ascii="Times New Roman" w:hAnsi="Times New Roman" w:cs="Times New Roman"/>
          <w:sz w:val="24"/>
          <w:szCs w:val="24"/>
        </w:rPr>
      </w:pPr>
    </w:p>
    <w:p w:rsidR="006C798B" w:rsidRPr="00A94094" w:rsidRDefault="006C798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Step 1: Compute creditable foreign income taxes</w:t>
      </w:r>
    </w:p>
    <w:p w:rsidR="006C798B" w:rsidRPr="00A94094" w:rsidRDefault="006C798B" w:rsidP="00A94094">
      <w:pPr>
        <w:pStyle w:val="ListParagraph"/>
        <w:spacing w:after="0" w:line="240" w:lineRule="auto"/>
        <w:ind w:left="2880"/>
        <w:rPr>
          <w:rFonts w:ascii="Times New Roman" w:hAnsi="Times New Roman" w:cs="Times New Roman"/>
          <w:sz w:val="24"/>
          <w:szCs w:val="24"/>
        </w:rPr>
      </w:pPr>
    </w:p>
    <w:p w:rsidR="006C798B" w:rsidRPr="00A94094" w:rsidRDefault="006C798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$ 3 million</w:t>
      </w:r>
    </w:p>
    <w:p w:rsidR="006C798B" w:rsidRPr="00A94094" w:rsidRDefault="006C798B" w:rsidP="00A94094">
      <w:pPr>
        <w:pStyle w:val="ListParagraph"/>
        <w:spacing w:after="0" w:line="240" w:lineRule="auto"/>
        <w:ind w:left="3600"/>
        <w:rPr>
          <w:rFonts w:ascii="Times New Roman" w:hAnsi="Times New Roman" w:cs="Times New Roman"/>
          <w:sz w:val="24"/>
          <w:szCs w:val="24"/>
        </w:rPr>
      </w:pPr>
    </w:p>
    <w:p w:rsidR="006C798B" w:rsidRPr="00A94094" w:rsidRDefault="006C798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Step 2: Compute the foreign tax credit limitation</w:t>
      </w:r>
    </w:p>
    <w:p w:rsidR="006C798B" w:rsidRPr="00A94094" w:rsidRDefault="006C798B" w:rsidP="00A94094">
      <w:pPr>
        <w:pStyle w:val="ListParagraph"/>
        <w:spacing w:after="0" w:line="240" w:lineRule="auto"/>
        <w:ind w:left="2880"/>
        <w:rPr>
          <w:rFonts w:ascii="Times New Roman" w:hAnsi="Times New Roman" w:cs="Times New Roman"/>
          <w:sz w:val="24"/>
          <w:szCs w:val="24"/>
        </w:rPr>
      </w:pPr>
    </w:p>
    <w:p w:rsidR="006C798B" w:rsidRPr="00A94094" w:rsidRDefault="006C798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Worldwide taxable income: $ 30 million</w:t>
      </w:r>
    </w:p>
    <w:p w:rsidR="006C798B" w:rsidRPr="00A94094" w:rsidRDefault="006C798B" w:rsidP="00A94094">
      <w:pPr>
        <w:pStyle w:val="ListParagraph"/>
        <w:spacing w:after="0" w:line="240" w:lineRule="auto"/>
        <w:ind w:left="3600"/>
        <w:rPr>
          <w:rFonts w:ascii="Times New Roman" w:hAnsi="Times New Roman" w:cs="Times New Roman"/>
          <w:sz w:val="24"/>
          <w:szCs w:val="24"/>
        </w:rPr>
      </w:pPr>
    </w:p>
    <w:p w:rsidR="006C798B" w:rsidRPr="00A94094" w:rsidRDefault="006C798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Pre-credit U.S. tax [35% x $ 30 million]: $ 10,500,000</w:t>
      </w:r>
    </w:p>
    <w:p w:rsidR="007A3ED7" w:rsidRPr="00A94094" w:rsidRDefault="007A3ED7" w:rsidP="00A94094">
      <w:pPr>
        <w:pStyle w:val="ListParagraph"/>
        <w:spacing w:after="0" w:line="240" w:lineRule="auto"/>
        <w:rPr>
          <w:rFonts w:ascii="Times New Roman" w:hAnsi="Times New Roman" w:cs="Times New Roman"/>
          <w:sz w:val="24"/>
          <w:szCs w:val="24"/>
        </w:rPr>
      </w:pPr>
    </w:p>
    <w:p w:rsidR="007A3ED7" w:rsidRPr="00A94094" w:rsidRDefault="007A3ED7"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Foreign-source taxable income: $ 6 million</w:t>
      </w:r>
    </w:p>
    <w:p w:rsidR="007A3ED7" w:rsidRPr="00A94094" w:rsidRDefault="007A3ED7" w:rsidP="00A94094">
      <w:pPr>
        <w:pStyle w:val="ListParagraph"/>
        <w:spacing w:after="0" w:line="240" w:lineRule="auto"/>
        <w:rPr>
          <w:rFonts w:ascii="Times New Roman" w:hAnsi="Times New Roman" w:cs="Times New Roman"/>
          <w:sz w:val="24"/>
          <w:szCs w:val="24"/>
        </w:rPr>
      </w:pPr>
    </w:p>
    <w:p w:rsidR="007A3ED7" w:rsidRPr="00A94094" w:rsidRDefault="007A3ED7"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[line b x (line c/line a)]</w:t>
      </w:r>
    </w:p>
    <w:p w:rsidR="007A3ED7" w:rsidRPr="00A94094" w:rsidRDefault="007A3ED7" w:rsidP="00A94094">
      <w:pPr>
        <w:pStyle w:val="ListParagraph"/>
        <w:spacing w:after="0" w:line="240" w:lineRule="auto"/>
        <w:rPr>
          <w:rFonts w:ascii="Times New Roman" w:hAnsi="Times New Roman" w:cs="Times New Roman"/>
          <w:sz w:val="24"/>
          <w:szCs w:val="24"/>
        </w:rPr>
      </w:pPr>
    </w:p>
    <w:p w:rsidR="007A3ED7" w:rsidRPr="00A94094" w:rsidRDefault="007A3ED7"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$ 10,500,000 x ($ 6 million/$ 30 million) = $ 10,500,000 x 1/5 = $ 2,100,000</w:t>
      </w:r>
    </w:p>
    <w:p w:rsidR="007A3ED7" w:rsidRPr="00A94094" w:rsidRDefault="007A3ED7" w:rsidP="00A94094">
      <w:pPr>
        <w:pStyle w:val="ListParagraph"/>
        <w:spacing w:after="0" w:line="240" w:lineRule="auto"/>
        <w:rPr>
          <w:rFonts w:ascii="Times New Roman" w:hAnsi="Times New Roman" w:cs="Times New Roman"/>
          <w:sz w:val="24"/>
          <w:szCs w:val="24"/>
        </w:rPr>
      </w:pPr>
    </w:p>
    <w:p w:rsidR="007A3ED7" w:rsidRPr="00A94094" w:rsidRDefault="007A3ED7"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Step 3: Credit equals the </w:t>
      </w:r>
      <w:r w:rsidRPr="00A94094">
        <w:rPr>
          <w:rFonts w:ascii="Times New Roman" w:hAnsi="Times New Roman" w:cs="Times New Roman"/>
          <w:i/>
          <w:sz w:val="24"/>
          <w:szCs w:val="24"/>
        </w:rPr>
        <w:t>lesser</w:t>
      </w:r>
      <w:r w:rsidRPr="00A94094">
        <w:rPr>
          <w:rFonts w:ascii="Times New Roman" w:hAnsi="Times New Roman" w:cs="Times New Roman"/>
          <w:sz w:val="24"/>
          <w:szCs w:val="24"/>
        </w:rPr>
        <w:t xml:space="preserve"> of (1) creditable taxes ($ 3 million) or (2) the limitation ($ 2,100,000)</w:t>
      </w:r>
    </w:p>
    <w:p w:rsidR="007A3ED7" w:rsidRPr="00A94094" w:rsidRDefault="007A3ED7" w:rsidP="00A94094">
      <w:pPr>
        <w:pStyle w:val="ListParagraph"/>
        <w:spacing w:after="0" w:line="240" w:lineRule="auto"/>
        <w:ind w:left="2880"/>
        <w:rPr>
          <w:rFonts w:ascii="Times New Roman" w:hAnsi="Times New Roman" w:cs="Times New Roman"/>
          <w:sz w:val="24"/>
          <w:szCs w:val="24"/>
        </w:rPr>
      </w:pPr>
    </w:p>
    <w:p w:rsidR="007A3ED7" w:rsidRPr="00A94094" w:rsidRDefault="007A3ED7"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Credit = $ 2,100,000</w:t>
      </w:r>
    </w:p>
    <w:p w:rsidR="007A3ED7" w:rsidRPr="00A94094" w:rsidRDefault="007A3ED7" w:rsidP="00A94094">
      <w:pPr>
        <w:pStyle w:val="ListParagraph"/>
        <w:spacing w:after="0" w:line="240" w:lineRule="auto"/>
        <w:ind w:left="3600"/>
        <w:rPr>
          <w:rFonts w:ascii="Times New Roman" w:hAnsi="Times New Roman" w:cs="Times New Roman"/>
          <w:sz w:val="24"/>
          <w:szCs w:val="24"/>
        </w:rPr>
      </w:pPr>
    </w:p>
    <w:p w:rsidR="007A3ED7" w:rsidRPr="00A94094" w:rsidRDefault="007A3ED7"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Note: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has excess credits of $ 900,000 [$ 3 million (-) $ 2.1 million].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can carry those excess credits back one year or forward ten years</w:t>
      </w:r>
    </w:p>
    <w:p w:rsidR="006C798B" w:rsidRPr="00A94094" w:rsidRDefault="006C798B" w:rsidP="00A94094">
      <w:pPr>
        <w:pStyle w:val="ListParagraph"/>
        <w:spacing w:after="0" w:line="240" w:lineRule="auto"/>
        <w:ind w:left="144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Credit versus Deduction</w:t>
      </w:r>
    </w:p>
    <w:p w:rsidR="007A3ED7" w:rsidRPr="00A94094" w:rsidRDefault="007A3ED7" w:rsidP="00A94094">
      <w:pPr>
        <w:pStyle w:val="ListParagraph"/>
        <w:spacing w:after="0" w:line="240" w:lineRule="auto"/>
        <w:ind w:left="1440"/>
        <w:rPr>
          <w:rFonts w:ascii="Times New Roman" w:hAnsi="Times New Roman" w:cs="Times New Roman"/>
          <w:sz w:val="24"/>
          <w:szCs w:val="24"/>
        </w:rPr>
      </w:pPr>
    </w:p>
    <w:p w:rsidR="007A3ED7" w:rsidRPr="00A94094" w:rsidRDefault="006A7301"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TPs have the option of deducting foreign income taxes </w:t>
      </w:r>
      <w:r w:rsidRPr="00A94094">
        <w:rPr>
          <w:rFonts w:ascii="Times New Roman" w:hAnsi="Times New Roman" w:cs="Times New Roman"/>
          <w:i/>
          <w:sz w:val="24"/>
          <w:szCs w:val="24"/>
        </w:rPr>
        <w:t>in lieu</w:t>
      </w:r>
      <w:r w:rsidRPr="00A94094">
        <w:rPr>
          <w:rFonts w:ascii="Times New Roman" w:hAnsi="Times New Roman" w:cs="Times New Roman"/>
          <w:sz w:val="24"/>
          <w:szCs w:val="24"/>
        </w:rPr>
        <w:t xml:space="preserve"> of taking a credit.  However, a double tax benefit is n/ allowed.  In other words, TP cannot both deduct and claim a credit for the same foreign income taxes</w:t>
      </w:r>
    </w:p>
    <w:p w:rsidR="006A7301" w:rsidRPr="00A94094" w:rsidRDefault="006A7301" w:rsidP="00A94094">
      <w:pPr>
        <w:pStyle w:val="ListParagraph"/>
        <w:spacing w:after="0" w:line="240" w:lineRule="auto"/>
        <w:ind w:left="2160"/>
        <w:rPr>
          <w:rFonts w:ascii="Times New Roman" w:hAnsi="Times New Roman" w:cs="Times New Roman"/>
          <w:sz w:val="24"/>
          <w:szCs w:val="24"/>
        </w:rPr>
      </w:pPr>
    </w:p>
    <w:p w:rsidR="006A7301" w:rsidRPr="00A94094" w:rsidRDefault="006A7301"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Generally, a credit is more advantageous than a deduction b/c it reduces a person’s tax dollar for dollar</w:t>
      </w:r>
    </w:p>
    <w:p w:rsidR="006A7301" w:rsidRPr="00A94094" w:rsidRDefault="006A7301" w:rsidP="00A94094">
      <w:pPr>
        <w:pStyle w:val="ListParagraph"/>
        <w:spacing w:after="0" w:line="240" w:lineRule="auto"/>
        <w:rPr>
          <w:rFonts w:ascii="Times New Roman" w:hAnsi="Times New Roman" w:cs="Times New Roman"/>
          <w:sz w:val="24"/>
          <w:szCs w:val="24"/>
        </w:rPr>
      </w:pPr>
    </w:p>
    <w:p w:rsidR="006A7301" w:rsidRPr="00A94094" w:rsidRDefault="006A7301"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The choice between a deduction and a credit applies to </w:t>
      </w:r>
      <w:r w:rsidRPr="00A94094">
        <w:rPr>
          <w:rFonts w:ascii="Times New Roman" w:hAnsi="Times New Roman" w:cs="Times New Roman"/>
          <w:i/>
          <w:sz w:val="24"/>
          <w:szCs w:val="24"/>
        </w:rPr>
        <w:t>all</w:t>
      </w:r>
      <w:r w:rsidRPr="00A94094">
        <w:rPr>
          <w:rFonts w:ascii="Times New Roman" w:hAnsi="Times New Roman" w:cs="Times New Roman"/>
          <w:sz w:val="24"/>
          <w:szCs w:val="24"/>
        </w:rPr>
        <w:t xml:space="preserve"> foreign income taxes paid or accrued during the year.  In other words, TP cannot claim a credit for a portion of the foreign income taxes incurred in a taxable year and claim a deduction for the remaining foreign income taxes</w:t>
      </w:r>
    </w:p>
    <w:p w:rsidR="006A7301" w:rsidRPr="00A94094" w:rsidRDefault="006A7301" w:rsidP="00A94094">
      <w:pPr>
        <w:pStyle w:val="ListParagraph"/>
        <w:spacing w:after="0" w:line="240" w:lineRule="auto"/>
        <w:rPr>
          <w:rFonts w:ascii="Times New Roman" w:hAnsi="Times New Roman" w:cs="Times New Roman"/>
          <w:sz w:val="24"/>
          <w:szCs w:val="24"/>
        </w:rPr>
      </w:pPr>
    </w:p>
    <w:p w:rsidR="006A7301" w:rsidRPr="00A94094" w:rsidRDefault="006A7301"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TPs can change their election from year to year</w:t>
      </w:r>
    </w:p>
    <w:p w:rsidR="006A7301" w:rsidRPr="00A94094" w:rsidRDefault="006A7301" w:rsidP="00A94094">
      <w:pPr>
        <w:pStyle w:val="ListParagraph"/>
        <w:spacing w:after="0" w:line="240" w:lineRule="auto"/>
        <w:rPr>
          <w:rFonts w:ascii="Times New Roman" w:hAnsi="Times New Roman" w:cs="Times New Roman"/>
          <w:sz w:val="24"/>
          <w:szCs w:val="24"/>
        </w:rPr>
      </w:pPr>
    </w:p>
    <w:p w:rsidR="006A7301" w:rsidRPr="00A94094" w:rsidRDefault="006A7301"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TPs can also change their election </w:t>
      </w:r>
      <w:r w:rsidRPr="00A94094">
        <w:rPr>
          <w:rFonts w:ascii="Times New Roman" w:hAnsi="Times New Roman" w:cs="Times New Roman"/>
          <w:i/>
          <w:sz w:val="24"/>
          <w:szCs w:val="24"/>
        </w:rPr>
        <w:t>any</w:t>
      </w:r>
      <w:r w:rsidRPr="00A94094">
        <w:rPr>
          <w:rFonts w:ascii="Times New Roman" w:hAnsi="Times New Roman" w:cs="Times New Roman"/>
          <w:sz w:val="24"/>
          <w:szCs w:val="24"/>
        </w:rPr>
        <w:t xml:space="preserve"> time before the expiration of the SOL, which is ten years in the case of a refund claim based on the foreign tax credit</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Who Can Claim a Credit</w:t>
      </w:r>
    </w:p>
    <w:p w:rsidR="00A37915" w:rsidRPr="00A94094" w:rsidRDefault="00A37915" w:rsidP="00A94094">
      <w:pPr>
        <w:pStyle w:val="ListParagraph"/>
        <w:spacing w:after="0" w:line="240" w:lineRule="auto"/>
        <w:ind w:left="1440"/>
        <w:rPr>
          <w:rFonts w:ascii="Times New Roman" w:hAnsi="Times New Roman" w:cs="Times New Roman"/>
          <w:sz w:val="24"/>
          <w:szCs w:val="24"/>
        </w:rPr>
      </w:pPr>
    </w:p>
    <w:p w:rsidR="00A37915" w:rsidRPr="00A94094" w:rsidRDefault="00A37915"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TPs entitled to claim a foreign tax credit primarily include U.S. citizens, resident aliens, and domestic corporations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Creditable Foreign Income Taxes</w:t>
      </w:r>
    </w:p>
    <w:p w:rsidR="00230634" w:rsidRPr="00A94094" w:rsidRDefault="00230634" w:rsidP="00A94094">
      <w:pPr>
        <w:pStyle w:val="ListParagraph"/>
        <w:spacing w:after="0" w:line="240" w:lineRule="auto"/>
        <w:ind w:left="108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Qualifying Foreign Levies</w:t>
      </w:r>
    </w:p>
    <w:p w:rsidR="00230634" w:rsidRPr="00A94094" w:rsidRDefault="00230634" w:rsidP="00A94094">
      <w:pPr>
        <w:pStyle w:val="ListParagraph"/>
        <w:spacing w:after="0" w:line="240" w:lineRule="auto"/>
        <w:ind w:left="1440"/>
        <w:rPr>
          <w:rFonts w:ascii="Times New Roman" w:hAnsi="Times New Roman" w:cs="Times New Roman"/>
          <w:sz w:val="24"/>
          <w:szCs w:val="24"/>
        </w:rPr>
      </w:pPr>
    </w:p>
    <w:p w:rsidR="002544AA" w:rsidRPr="00A94094" w:rsidRDefault="002544AA"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General</w:t>
      </w:r>
    </w:p>
    <w:p w:rsidR="002544AA" w:rsidRPr="00A94094" w:rsidRDefault="002544AA" w:rsidP="00A94094">
      <w:pPr>
        <w:pStyle w:val="ListParagraph"/>
        <w:spacing w:after="0" w:line="240" w:lineRule="auto"/>
        <w:ind w:left="2160"/>
        <w:rPr>
          <w:rFonts w:ascii="Times New Roman" w:hAnsi="Times New Roman" w:cs="Times New Roman"/>
          <w:sz w:val="24"/>
          <w:szCs w:val="24"/>
        </w:rPr>
      </w:pPr>
    </w:p>
    <w:p w:rsidR="002544AA" w:rsidRPr="00A94094" w:rsidRDefault="002544A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The foreign tax credit is intended to mitigate international double taxation of a U.S. person’s foreign-source income.  Therefore, the U.S. restricts the credit to foreign income taxes that </w:t>
      </w:r>
      <w:r w:rsidRPr="00A94094">
        <w:rPr>
          <w:rFonts w:ascii="Times New Roman" w:hAnsi="Times New Roman" w:cs="Times New Roman"/>
          <w:i/>
          <w:sz w:val="24"/>
          <w:szCs w:val="24"/>
        </w:rPr>
        <w:t>duplicate</w:t>
      </w:r>
      <w:r w:rsidRPr="00A94094">
        <w:rPr>
          <w:rFonts w:ascii="Times New Roman" w:hAnsi="Times New Roman" w:cs="Times New Roman"/>
          <w:sz w:val="24"/>
          <w:szCs w:val="24"/>
        </w:rPr>
        <w:t xml:space="preserve"> the U.S. income tax against which the credit is taken</w:t>
      </w:r>
    </w:p>
    <w:p w:rsidR="002544AA" w:rsidRPr="00A94094" w:rsidRDefault="002544AA" w:rsidP="00A94094">
      <w:pPr>
        <w:pStyle w:val="ListParagraph"/>
        <w:spacing w:after="0" w:line="240" w:lineRule="auto"/>
        <w:ind w:left="2880"/>
        <w:rPr>
          <w:rFonts w:ascii="Times New Roman" w:hAnsi="Times New Roman" w:cs="Times New Roman"/>
          <w:sz w:val="24"/>
          <w:szCs w:val="24"/>
        </w:rPr>
      </w:pPr>
    </w:p>
    <w:p w:rsidR="002544AA" w:rsidRPr="00A94094" w:rsidRDefault="002544A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To be creditable, a levy must satisfy the following requirements:</w:t>
      </w:r>
    </w:p>
    <w:p w:rsidR="002544AA" w:rsidRPr="00A94094" w:rsidRDefault="002544AA" w:rsidP="00A94094">
      <w:pPr>
        <w:pStyle w:val="ListParagraph"/>
        <w:spacing w:after="0" w:line="240" w:lineRule="auto"/>
        <w:rPr>
          <w:rFonts w:ascii="Times New Roman" w:hAnsi="Times New Roman" w:cs="Times New Roman"/>
          <w:sz w:val="24"/>
          <w:szCs w:val="24"/>
        </w:rPr>
      </w:pPr>
    </w:p>
    <w:p w:rsidR="002544AA" w:rsidRPr="00A94094" w:rsidRDefault="002544AA"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levy must be a “tax” paid to a foreign country, a political subdivision of a foreign country, or a U.S. possession (i.e., Puerto Rico); and</w:t>
      </w:r>
    </w:p>
    <w:p w:rsidR="002544AA" w:rsidRPr="00A94094" w:rsidRDefault="002544AA" w:rsidP="00A94094">
      <w:pPr>
        <w:pStyle w:val="ListParagraph"/>
        <w:spacing w:after="0" w:line="240" w:lineRule="auto"/>
        <w:ind w:left="3600"/>
        <w:rPr>
          <w:rFonts w:ascii="Times New Roman" w:hAnsi="Times New Roman" w:cs="Times New Roman"/>
          <w:sz w:val="24"/>
          <w:szCs w:val="24"/>
        </w:rPr>
      </w:pPr>
    </w:p>
    <w:p w:rsidR="002544AA" w:rsidRPr="00A94094" w:rsidRDefault="002544AA"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predominant character of the tax must be that of an income tax in the U.S. sense</w:t>
      </w:r>
    </w:p>
    <w:p w:rsidR="002544AA" w:rsidRPr="00A94094" w:rsidRDefault="002544AA" w:rsidP="00A94094">
      <w:pPr>
        <w:pStyle w:val="ListParagraph"/>
        <w:spacing w:after="0" w:line="240" w:lineRule="auto"/>
        <w:rPr>
          <w:rFonts w:ascii="Times New Roman" w:hAnsi="Times New Roman" w:cs="Times New Roman"/>
          <w:sz w:val="24"/>
          <w:szCs w:val="24"/>
        </w:rPr>
      </w:pPr>
    </w:p>
    <w:p w:rsidR="002544AA" w:rsidRPr="00A94094" w:rsidRDefault="002544AA"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Even if a foreign levy does n/ satisfy this requirement, it may still be creditable if the tax is imposed “in lieu of” an income tax</w:t>
      </w:r>
    </w:p>
    <w:p w:rsidR="002544AA" w:rsidRPr="00A94094" w:rsidRDefault="002544AA" w:rsidP="00A94094">
      <w:pPr>
        <w:pStyle w:val="ListParagraph"/>
        <w:spacing w:after="0" w:line="240" w:lineRule="auto"/>
        <w:ind w:left="4320"/>
        <w:rPr>
          <w:rFonts w:ascii="Times New Roman" w:hAnsi="Times New Roman" w:cs="Times New Roman"/>
          <w:sz w:val="24"/>
          <w:szCs w:val="24"/>
        </w:rPr>
      </w:pPr>
    </w:p>
    <w:p w:rsidR="002544AA" w:rsidRPr="00A94094" w:rsidRDefault="002544AA"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Tax requirement</w:t>
      </w:r>
    </w:p>
    <w:p w:rsidR="002544AA" w:rsidRPr="00A94094" w:rsidRDefault="002544AA" w:rsidP="00A94094">
      <w:pPr>
        <w:pStyle w:val="ListParagraph"/>
        <w:spacing w:after="0" w:line="240" w:lineRule="auto"/>
        <w:ind w:left="2160"/>
        <w:rPr>
          <w:rFonts w:ascii="Times New Roman" w:hAnsi="Times New Roman" w:cs="Times New Roman"/>
          <w:sz w:val="24"/>
          <w:szCs w:val="24"/>
        </w:rPr>
      </w:pPr>
    </w:p>
    <w:p w:rsidR="002544AA" w:rsidRPr="00A94094" w:rsidRDefault="002544A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Tax: A </w:t>
      </w:r>
      <w:r w:rsidRPr="00A94094">
        <w:rPr>
          <w:rFonts w:ascii="Times New Roman" w:hAnsi="Times New Roman" w:cs="Times New Roman"/>
          <w:i/>
          <w:sz w:val="24"/>
          <w:szCs w:val="24"/>
        </w:rPr>
        <w:t>compulsory</w:t>
      </w:r>
      <w:r w:rsidRPr="00A94094">
        <w:rPr>
          <w:rFonts w:ascii="Times New Roman" w:hAnsi="Times New Roman" w:cs="Times New Roman"/>
          <w:sz w:val="24"/>
          <w:szCs w:val="24"/>
        </w:rPr>
        <w:t xml:space="preserve"> payment that a country imposes in order to raise funds for public purposes</w:t>
      </w:r>
      <w:r w:rsidR="009016E7" w:rsidRPr="00A94094">
        <w:rPr>
          <w:rFonts w:ascii="Times New Roman" w:hAnsi="Times New Roman" w:cs="Times New Roman"/>
          <w:sz w:val="24"/>
          <w:szCs w:val="24"/>
        </w:rPr>
        <w:t>.  It can’t be voluntary</w:t>
      </w:r>
    </w:p>
    <w:p w:rsidR="002544AA" w:rsidRPr="00A94094" w:rsidRDefault="002544AA" w:rsidP="00A94094">
      <w:pPr>
        <w:pStyle w:val="ListParagraph"/>
        <w:spacing w:after="0" w:line="240" w:lineRule="auto"/>
        <w:ind w:left="2880"/>
        <w:rPr>
          <w:rFonts w:ascii="Times New Roman" w:hAnsi="Times New Roman" w:cs="Times New Roman"/>
          <w:sz w:val="24"/>
          <w:szCs w:val="24"/>
        </w:rPr>
      </w:pPr>
    </w:p>
    <w:p w:rsidR="00AE1411" w:rsidRPr="00A94094" w:rsidRDefault="009016E7"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Example: </w:t>
      </w:r>
    </w:p>
    <w:p w:rsidR="00AE1411" w:rsidRPr="00A94094" w:rsidRDefault="00AE1411" w:rsidP="00A94094">
      <w:pPr>
        <w:pStyle w:val="ListParagraph"/>
        <w:spacing w:after="0" w:line="240" w:lineRule="auto"/>
        <w:rPr>
          <w:rFonts w:ascii="Times New Roman" w:hAnsi="Times New Roman" w:cs="Times New Roman"/>
          <w:sz w:val="24"/>
          <w:szCs w:val="24"/>
        </w:rPr>
      </w:pPr>
    </w:p>
    <w:p w:rsidR="009016E7" w:rsidRPr="00A94094" w:rsidRDefault="009016E7"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individual performed services in Canada.  Canada imposed a withholding tax of 15% on $ 100K of income.  U.S. individual: “I don’t care if I have to pay that withholding tax.  It’s creditable against my pre-credit tax in the U.S. of $ 35K.”</w:t>
      </w:r>
    </w:p>
    <w:p w:rsidR="00AE1411" w:rsidRPr="00A94094" w:rsidRDefault="00AE1411" w:rsidP="00A94094">
      <w:pPr>
        <w:pStyle w:val="ListParagraph"/>
        <w:spacing w:after="0" w:line="240" w:lineRule="auto"/>
        <w:ind w:left="3600"/>
        <w:rPr>
          <w:rFonts w:ascii="Times New Roman" w:hAnsi="Times New Roman" w:cs="Times New Roman"/>
          <w:sz w:val="24"/>
          <w:szCs w:val="24"/>
        </w:rPr>
      </w:pPr>
    </w:p>
    <w:p w:rsidR="00AE1411" w:rsidRPr="00A94094" w:rsidRDefault="00AE1411"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Analysis: Professor: “Wait a minute!  I don’t know if you are subject to that withholding.  You should file a claim for refund.”  The credit is NOT guaranteed!  The payment must be compulsory.  TP is obligated to pay the least amount of taxes to the foreign country to get the credit for those taxes in the U.S.</w:t>
      </w:r>
      <w:r w:rsidR="00106E16" w:rsidRPr="00A94094">
        <w:rPr>
          <w:rFonts w:ascii="Times New Roman" w:hAnsi="Times New Roman" w:cs="Times New Roman"/>
          <w:sz w:val="24"/>
          <w:szCs w:val="24"/>
        </w:rPr>
        <w:t xml:space="preserve">  Often times, a letter from foreign counsel stating that TP has taken all of the reasonable steps necessary is more than sufficient</w:t>
      </w:r>
    </w:p>
    <w:p w:rsidR="009016E7" w:rsidRPr="00A94094" w:rsidRDefault="009016E7" w:rsidP="00A94094">
      <w:pPr>
        <w:pStyle w:val="ListParagraph"/>
        <w:spacing w:after="0" w:line="240" w:lineRule="auto"/>
        <w:rPr>
          <w:rFonts w:ascii="Times New Roman" w:hAnsi="Times New Roman" w:cs="Times New Roman"/>
          <w:sz w:val="24"/>
          <w:szCs w:val="24"/>
        </w:rPr>
      </w:pPr>
    </w:p>
    <w:p w:rsidR="002544AA" w:rsidRPr="00A94094" w:rsidRDefault="002544A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following do n/ qualify as a tax:</w:t>
      </w:r>
    </w:p>
    <w:p w:rsidR="002544AA" w:rsidRPr="00A94094" w:rsidRDefault="002544AA" w:rsidP="00A94094">
      <w:pPr>
        <w:pStyle w:val="ListParagraph"/>
        <w:spacing w:after="0" w:line="240" w:lineRule="auto"/>
        <w:rPr>
          <w:rFonts w:ascii="Times New Roman" w:hAnsi="Times New Roman" w:cs="Times New Roman"/>
          <w:sz w:val="24"/>
          <w:szCs w:val="24"/>
        </w:rPr>
      </w:pPr>
    </w:p>
    <w:p w:rsidR="002544AA" w:rsidRPr="00A94094" w:rsidRDefault="002544AA"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Penalties,</w:t>
      </w:r>
    </w:p>
    <w:p w:rsidR="002544AA" w:rsidRPr="00A94094" w:rsidRDefault="002544AA" w:rsidP="00A94094">
      <w:pPr>
        <w:pStyle w:val="ListParagraph"/>
        <w:spacing w:after="0" w:line="240" w:lineRule="auto"/>
        <w:ind w:left="3600"/>
        <w:rPr>
          <w:rFonts w:ascii="Times New Roman" w:hAnsi="Times New Roman" w:cs="Times New Roman"/>
          <w:sz w:val="24"/>
          <w:szCs w:val="24"/>
        </w:rPr>
      </w:pPr>
    </w:p>
    <w:p w:rsidR="002544AA" w:rsidRPr="00A94094" w:rsidRDefault="002544AA"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Fines,</w:t>
      </w:r>
    </w:p>
    <w:p w:rsidR="002544AA" w:rsidRPr="00A94094" w:rsidRDefault="002544AA" w:rsidP="00A94094">
      <w:pPr>
        <w:pStyle w:val="ListParagraph"/>
        <w:spacing w:after="0" w:line="240" w:lineRule="auto"/>
        <w:rPr>
          <w:rFonts w:ascii="Times New Roman" w:hAnsi="Times New Roman" w:cs="Times New Roman"/>
          <w:sz w:val="24"/>
          <w:szCs w:val="24"/>
        </w:rPr>
      </w:pPr>
    </w:p>
    <w:p w:rsidR="002544AA" w:rsidRPr="00A94094" w:rsidRDefault="002544AA"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Interest, </w:t>
      </w:r>
    </w:p>
    <w:p w:rsidR="002544AA" w:rsidRPr="00A94094" w:rsidRDefault="002544AA" w:rsidP="00A94094">
      <w:pPr>
        <w:pStyle w:val="ListParagraph"/>
        <w:spacing w:after="0" w:line="240" w:lineRule="auto"/>
        <w:rPr>
          <w:rFonts w:ascii="Times New Roman" w:hAnsi="Times New Roman" w:cs="Times New Roman"/>
          <w:sz w:val="24"/>
          <w:szCs w:val="24"/>
        </w:rPr>
      </w:pPr>
    </w:p>
    <w:p w:rsidR="002544AA" w:rsidRPr="00A94094" w:rsidRDefault="002544AA"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Custom duties, and</w:t>
      </w:r>
    </w:p>
    <w:p w:rsidR="002544AA" w:rsidRPr="00A94094" w:rsidRDefault="002544AA" w:rsidP="00A94094">
      <w:pPr>
        <w:pStyle w:val="ListParagraph"/>
        <w:spacing w:after="0" w:line="240" w:lineRule="auto"/>
        <w:rPr>
          <w:rFonts w:ascii="Times New Roman" w:hAnsi="Times New Roman" w:cs="Times New Roman"/>
          <w:sz w:val="24"/>
          <w:szCs w:val="24"/>
        </w:rPr>
      </w:pPr>
    </w:p>
    <w:p w:rsidR="002544AA" w:rsidRPr="00A94094" w:rsidRDefault="00C81A0C"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Payments for </w:t>
      </w:r>
      <w:r w:rsidRPr="00A94094">
        <w:rPr>
          <w:rFonts w:ascii="Times New Roman" w:hAnsi="Times New Roman" w:cs="Times New Roman"/>
          <w:i/>
          <w:sz w:val="24"/>
          <w:szCs w:val="24"/>
        </w:rPr>
        <w:t>specific economic benefits</w:t>
      </w:r>
    </w:p>
    <w:p w:rsidR="00C81A0C" w:rsidRPr="00A94094" w:rsidRDefault="00C81A0C" w:rsidP="00A94094">
      <w:pPr>
        <w:pStyle w:val="ListParagraph"/>
        <w:spacing w:after="0" w:line="240" w:lineRule="auto"/>
        <w:rPr>
          <w:rFonts w:ascii="Times New Roman" w:hAnsi="Times New Roman" w:cs="Times New Roman"/>
          <w:sz w:val="24"/>
          <w:szCs w:val="24"/>
        </w:rPr>
      </w:pPr>
    </w:p>
    <w:p w:rsidR="00C81A0C" w:rsidRPr="00A94094" w:rsidRDefault="00C81A0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Problem: Distinguishing between </w:t>
      </w:r>
      <w:r w:rsidRPr="00A94094">
        <w:rPr>
          <w:rFonts w:ascii="Times New Roman" w:hAnsi="Times New Roman" w:cs="Times New Roman"/>
          <w:i/>
          <w:sz w:val="24"/>
          <w:szCs w:val="24"/>
        </w:rPr>
        <w:t>taxes</w:t>
      </w:r>
      <w:r w:rsidRPr="00A94094">
        <w:rPr>
          <w:rFonts w:ascii="Times New Roman" w:hAnsi="Times New Roman" w:cs="Times New Roman"/>
          <w:sz w:val="24"/>
          <w:szCs w:val="24"/>
        </w:rPr>
        <w:t xml:space="preserve">, on the one hand, and payments for </w:t>
      </w:r>
      <w:r w:rsidRPr="00A94094">
        <w:rPr>
          <w:rFonts w:ascii="Times New Roman" w:hAnsi="Times New Roman" w:cs="Times New Roman"/>
          <w:i/>
          <w:sz w:val="24"/>
          <w:szCs w:val="24"/>
        </w:rPr>
        <w:t>specific economic benefits</w:t>
      </w:r>
      <w:r w:rsidRPr="00A94094">
        <w:rPr>
          <w:rFonts w:ascii="Times New Roman" w:hAnsi="Times New Roman" w:cs="Times New Roman"/>
          <w:sz w:val="24"/>
          <w:szCs w:val="24"/>
        </w:rPr>
        <w:t>, on the other hand</w:t>
      </w:r>
    </w:p>
    <w:p w:rsidR="00C81A0C" w:rsidRPr="00A94094" w:rsidRDefault="00C81A0C" w:rsidP="00A94094">
      <w:pPr>
        <w:pStyle w:val="ListParagraph"/>
        <w:spacing w:after="0" w:line="240" w:lineRule="auto"/>
        <w:ind w:left="4320"/>
        <w:rPr>
          <w:rFonts w:ascii="Times New Roman" w:hAnsi="Times New Roman" w:cs="Times New Roman"/>
          <w:sz w:val="24"/>
          <w:szCs w:val="24"/>
        </w:rPr>
      </w:pPr>
    </w:p>
    <w:p w:rsidR="00C81A0C" w:rsidRPr="00A94094" w:rsidRDefault="00C81A0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This problem is most difficult in the petroleum industry</w:t>
      </w:r>
    </w:p>
    <w:p w:rsidR="00C81A0C" w:rsidRPr="00A94094" w:rsidRDefault="00C81A0C" w:rsidP="00A94094">
      <w:pPr>
        <w:pStyle w:val="ListParagraph"/>
        <w:spacing w:after="0" w:line="240" w:lineRule="auto"/>
        <w:rPr>
          <w:rFonts w:ascii="Times New Roman" w:hAnsi="Times New Roman" w:cs="Times New Roman"/>
          <w:sz w:val="24"/>
          <w:szCs w:val="24"/>
        </w:rPr>
      </w:pPr>
    </w:p>
    <w:p w:rsidR="00C81A0C" w:rsidRPr="00A94094" w:rsidRDefault="00C81A0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Example: </w:t>
      </w:r>
      <w:r w:rsidR="006E2606" w:rsidRPr="00A94094">
        <w:rPr>
          <w:rFonts w:ascii="Times New Roman" w:hAnsi="Times New Roman" w:cs="Times New Roman"/>
          <w:sz w:val="24"/>
          <w:szCs w:val="24"/>
        </w:rPr>
        <w:t>Country X owns all of its</w:t>
      </w:r>
      <w:r w:rsidRPr="00A94094">
        <w:rPr>
          <w:rFonts w:ascii="Times New Roman" w:hAnsi="Times New Roman" w:cs="Times New Roman"/>
          <w:sz w:val="24"/>
          <w:szCs w:val="24"/>
        </w:rPr>
        <w:t xml:space="preserve"> oil res</w:t>
      </w:r>
      <w:r w:rsidR="006E2606" w:rsidRPr="00A94094">
        <w:rPr>
          <w:rFonts w:ascii="Times New Roman" w:hAnsi="Times New Roman" w:cs="Times New Roman"/>
          <w:sz w:val="24"/>
          <w:szCs w:val="24"/>
        </w:rPr>
        <w:t>ources.  T</w:t>
      </w:r>
      <w:r w:rsidRPr="00A94094">
        <w:rPr>
          <w:rFonts w:ascii="Times New Roman" w:hAnsi="Times New Roman" w:cs="Times New Roman"/>
          <w:sz w:val="24"/>
          <w:szCs w:val="24"/>
        </w:rPr>
        <w:t xml:space="preserve">he treasury is in a position to both collect </w:t>
      </w:r>
      <w:r w:rsidRPr="00A94094">
        <w:rPr>
          <w:rFonts w:ascii="Times New Roman" w:hAnsi="Times New Roman" w:cs="Times New Roman"/>
          <w:i/>
          <w:sz w:val="24"/>
          <w:szCs w:val="24"/>
        </w:rPr>
        <w:t>taxes</w:t>
      </w:r>
      <w:r w:rsidRPr="00A94094">
        <w:rPr>
          <w:rFonts w:ascii="Times New Roman" w:hAnsi="Times New Roman" w:cs="Times New Roman"/>
          <w:sz w:val="24"/>
          <w:szCs w:val="24"/>
        </w:rPr>
        <w:t xml:space="preserve"> on an oil company’s profits and receive </w:t>
      </w:r>
      <w:r w:rsidRPr="00A94094">
        <w:rPr>
          <w:rFonts w:ascii="Times New Roman" w:hAnsi="Times New Roman" w:cs="Times New Roman"/>
          <w:i/>
          <w:sz w:val="24"/>
          <w:szCs w:val="24"/>
        </w:rPr>
        <w:t>royalties</w:t>
      </w:r>
      <w:r w:rsidRPr="00A94094">
        <w:rPr>
          <w:rFonts w:ascii="Times New Roman" w:hAnsi="Times New Roman" w:cs="Times New Roman"/>
          <w:sz w:val="24"/>
          <w:szCs w:val="24"/>
        </w:rPr>
        <w:t xml:space="preserve"> from those same companies.  Therefore, the government can designate as a tax what is actually a royalty</w:t>
      </w:r>
      <w:r w:rsidR="00E04D10" w:rsidRPr="00A94094">
        <w:rPr>
          <w:rFonts w:ascii="Times New Roman" w:hAnsi="Times New Roman" w:cs="Times New Roman"/>
          <w:sz w:val="24"/>
          <w:szCs w:val="24"/>
        </w:rPr>
        <w:t xml:space="preserve">.  If the characterization of the payment as a tax is accepted for U.S. tax purposes, a U.S. oil company can claim a </w:t>
      </w:r>
      <w:r w:rsidR="00E04D10" w:rsidRPr="00A94094">
        <w:rPr>
          <w:rFonts w:ascii="Times New Roman" w:hAnsi="Times New Roman" w:cs="Times New Roman"/>
          <w:i/>
          <w:sz w:val="24"/>
          <w:szCs w:val="24"/>
        </w:rPr>
        <w:t>credit</w:t>
      </w:r>
      <w:r w:rsidR="00E04D10" w:rsidRPr="00A94094">
        <w:rPr>
          <w:rFonts w:ascii="Times New Roman" w:hAnsi="Times New Roman" w:cs="Times New Roman"/>
          <w:sz w:val="24"/>
          <w:szCs w:val="24"/>
        </w:rPr>
        <w:t xml:space="preserve"> for what should be only a </w:t>
      </w:r>
      <w:r w:rsidR="00E04D10" w:rsidRPr="00A94094">
        <w:rPr>
          <w:rFonts w:ascii="Times New Roman" w:hAnsi="Times New Roman" w:cs="Times New Roman"/>
          <w:i/>
          <w:sz w:val="24"/>
          <w:szCs w:val="24"/>
        </w:rPr>
        <w:t>deductible</w:t>
      </w:r>
      <w:r w:rsidR="00E04D10" w:rsidRPr="00A94094">
        <w:rPr>
          <w:rFonts w:ascii="Times New Roman" w:hAnsi="Times New Roman" w:cs="Times New Roman"/>
          <w:sz w:val="24"/>
          <w:szCs w:val="24"/>
        </w:rPr>
        <w:t xml:space="preserve"> royalty expense</w:t>
      </w:r>
    </w:p>
    <w:p w:rsidR="00B86E7B" w:rsidRPr="00A94094" w:rsidRDefault="00B86E7B" w:rsidP="00A94094">
      <w:pPr>
        <w:pStyle w:val="ListParagraph"/>
        <w:spacing w:after="0" w:line="240" w:lineRule="auto"/>
        <w:rPr>
          <w:rFonts w:ascii="Times New Roman" w:hAnsi="Times New Roman" w:cs="Times New Roman"/>
          <w:sz w:val="24"/>
          <w:szCs w:val="24"/>
        </w:rPr>
      </w:pPr>
    </w:p>
    <w:p w:rsidR="00B86E7B" w:rsidRPr="00A94094" w:rsidRDefault="00B86E7B"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How the U.S. government prevents this result: A foreign levy is n/ considered a tax to the extent TP receives a </w:t>
      </w:r>
      <w:r w:rsidRPr="00A94094">
        <w:rPr>
          <w:rFonts w:ascii="Times New Roman" w:hAnsi="Times New Roman" w:cs="Times New Roman"/>
          <w:i/>
          <w:sz w:val="24"/>
          <w:szCs w:val="24"/>
        </w:rPr>
        <w:t>specific economic benefit</w:t>
      </w:r>
      <w:r w:rsidRPr="00A94094">
        <w:rPr>
          <w:rFonts w:ascii="Times New Roman" w:hAnsi="Times New Roman" w:cs="Times New Roman"/>
          <w:sz w:val="24"/>
          <w:szCs w:val="24"/>
        </w:rPr>
        <w:t xml:space="preserve"> in exchange for the levy.  A dual-capacity TP is a person who is both a TP and the recipient</w:t>
      </w:r>
      <w:r w:rsidR="006E2606" w:rsidRPr="00A94094">
        <w:rPr>
          <w:rFonts w:ascii="Times New Roman" w:hAnsi="Times New Roman" w:cs="Times New Roman"/>
          <w:sz w:val="24"/>
          <w:szCs w:val="24"/>
        </w:rPr>
        <w:t xml:space="preserve"> of a specific economic benefit.  Dual capacity TPs have the burden of establishing what portion of a levy is a tax</w:t>
      </w:r>
    </w:p>
    <w:p w:rsidR="006E2606" w:rsidRPr="00A94094" w:rsidRDefault="006E2606" w:rsidP="00A94094">
      <w:pPr>
        <w:pStyle w:val="ListParagraph"/>
        <w:spacing w:after="0" w:line="240" w:lineRule="auto"/>
        <w:rPr>
          <w:rFonts w:ascii="Times New Roman" w:hAnsi="Times New Roman" w:cs="Times New Roman"/>
          <w:sz w:val="24"/>
          <w:szCs w:val="24"/>
        </w:rPr>
      </w:pPr>
    </w:p>
    <w:p w:rsidR="006E2606" w:rsidRPr="00A94094" w:rsidRDefault="006E2606"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Income tax requirement</w:t>
      </w:r>
    </w:p>
    <w:p w:rsidR="006E2606" w:rsidRPr="00A94094" w:rsidRDefault="006E2606" w:rsidP="00A94094">
      <w:pPr>
        <w:pStyle w:val="ListParagraph"/>
        <w:spacing w:after="0" w:line="240" w:lineRule="auto"/>
        <w:ind w:left="2160"/>
        <w:rPr>
          <w:rFonts w:ascii="Times New Roman" w:hAnsi="Times New Roman" w:cs="Times New Roman"/>
          <w:sz w:val="24"/>
          <w:szCs w:val="24"/>
        </w:rPr>
      </w:pPr>
    </w:p>
    <w:p w:rsidR="006E2606" w:rsidRPr="00A94094" w:rsidRDefault="006E2606"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predominant character of the tax must be that of an income tax in the U.S. sense</w:t>
      </w:r>
    </w:p>
    <w:p w:rsidR="006E2606" w:rsidRPr="00A94094" w:rsidRDefault="006E2606" w:rsidP="00A94094">
      <w:pPr>
        <w:pStyle w:val="ListParagraph"/>
        <w:spacing w:after="0" w:line="240" w:lineRule="auto"/>
        <w:ind w:left="2880"/>
        <w:rPr>
          <w:rFonts w:ascii="Times New Roman" w:hAnsi="Times New Roman" w:cs="Times New Roman"/>
          <w:sz w:val="24"/>
          <w:szCs w:val="24"/>
        </w:rPr>
      </w:pPr>
    </w:p>
    <w:p w:rsidR="006E2606" w:rsidRPr="00A94094" w:rsidRDefault="006E2606"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The foreign levy must exhibit </w:t>
      </w:r>
      <w:r w:rsidRPr="00A94094">
        <w:rPr>
          <w:rFonts w:ascii="Times New Roman" w:hAnsi="Times New Roman" w:cs="Times New Roman"/>
          <w:i/>
          <w:sz w:val="24"/>
          <w:szCs w:val="24"/>
        </w:rPr>
        <w:t>three</w:t>
      </w:r>
      <w:r w:rsidRPr="00A94094">
        <w:rPr>
          <w:rFonts w:ascii="Times New Roman" w:hAnsi="Times New Roman" w:cs="Times New Roman"/>
          <w:sz w:val="24"/>
          <w:szCs w:val="24"/>
        </w:rPr>
        <w:t xml:space="preserve"> fundamental aspects of U.S. income taxation in order to be considered an income tax:</w:t>
      </w:r>
    </w:p>
    <w:p w:rsidR="006E2606" w:rsidRPr="00A94094" w:rsidRDefault="006E2606" w:rsidP="00A94094">
      <w:pPr>
        <w:pStyle w:val="ListParagraph"/>
        <w:spacing w:after="0" w:line="240" w:lineRule="auto"/>
        <w:rPr>
          <w:rFonts w:ascii="Times New Roman" w:hAnsi="Times New Roman" w:cs="Times New Roman"/>
          <w:sz w:val="24"/>
          <w:szCs w:val="24"/>
        </w:rPr>
      </w:pPr>
    </w:p>
    <w:p w:rsidR="006E2606" w:rsidRPr="00A94094" w:rsidRDefault="006E2606"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i/>
          <w:sz w:val="24"/>
          <w:szCs w:val="24"/>
        </w:rPr>
        <w:t>Realization test</w:t>
      </w:r>
      <w:r w:rsidRPr="00A94094">
        <w:rPr>
          <w:rFonts w:ascii="Times New Roman" w:hAnsi="Times New Roman" w:cs="Times New Roman"/>
          <w:sz w:val="24"/>
          <w:szCs w:val="24"/>
        </w:rPr>
        <w:t xml:space="preserve">: The tax must be imposed upon income that results from an exchange or other event which would trigger a </w:t>
      </w:r>
      <w:r w:rsidRPr="00A94094">
        <w:rPr>
          <w:rFonts w:ascii="Times New Roman" w:hAnsi="Times New Roman" w:cs="Times New Roman"/>
          <w:i/>
          <w:sz w:val="24"/>
          <w:szCs w:val="24"/>
        </w:rPr>
        <w:t>realization of income</w:t>
      </w:r>
      <w:r w:rsidRPr="00A94094">
        <w:rPr>
          <w:rFonts w:ascii="Times New Roman" w:hAnsi="Times New Roman" w:cs="Times New Roman"/>
          <w:sz w:val="24"/>
          <w:szCs w:val="24"/>
        </w:rPr>
        <w:t xml:space="preserve"> under U.S. principles</w:t>
      </w:r>
    </w:p>
    <w:p w:rsidR="006E2606" w:rsidRPr="00A94094" w:rsidRDefault="006E2606" w:rsidP="00A94094">
      <w:pPr>
        <w:pStyle w:val="ListParagraph"/>
        <w:spacing w:after="0" w:line="240" w:lineRule="auto"/>
        <w:ind w:left="3600"/>
        <w:rPr>
          <w:rFonts w:ascii="Times New Roman" w:hAnsi="Times New Roman" w:cs="Times New Roman"/>
          <w:sz w:val="24"/>
          <w:szCs w:val="24"/>
        </w:rPr>
      </w:pPr>
    </w:p>
    <w:p w:rsidR="006E2606" w:rsidRPr="00A94094" w:rsidRDefault="006E2606"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i/>
          <w:sz w:val="24"/>
          <w:szCs w:val="24"/>
        </w:rPr>
        <w:lastRenderedPageBreak/>
        <w:t>Gross receipts test</w:t>
      </w:r>
      <w:r w:rsidR="00910D83" w:rsidRPr="00A94094">
        <w:rPr>
          <w:rFonts w:ascii="Times New Roman" w:hAnsi="Times New Roman" w:cs="Times New Roman"/>
          <w:sz w:val="24"/>
          <w:szCs w:val="24"/>
        </w:rPr>
        <w:t>: The tax must be imposed upon actual gross receipts</w:t>
      </w:r>
    </w:p>
    <w:p w:rsidR="006E2606" w:rsidRPr="00A94094" w:rsidRDefault="006E2606" w:rsidP="00A94094">
      <w:pPr>
        <w:pStyle w:val="ListParagraph"/>
        <w:spacing w:after="0" w:line="240" w:lineRule="auto"/>
        <w:rPr>
          <w:rFonts w:ascii="Times New Roman" w:hAnsi="Times New Roman" w:cs="Times New Roman"/>
          <w:sz w:val="24"/>
          <w:szCs w:val="24"/>
        </w:rPr>
      </w:pPr>
    </w:p>
    <w:p w:rsidR="006E2606" w:rsidRPr="00A94094" w:rsidRDefault="006E2606"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i/>
          <w:sz w:val="24"/>
          <w:szCs w:val="24"/>
        </w:rPr>
        <w:t>Net income test</w:t>
      </w:r>
      <w:r w:rsidR="00910D83" w:rsidRPr="00A94094">
        <w:rPr>
          <w:rFonts w:ascii="Times New Roman" w:hAnsi="Times New Roman" w:cs="Times New Roman"/>
          <w:sz w:val="24"/>
          <w:szCs w:val="24"/>
        </w:rPr>
        <w:t xml:space="preserve">: </w:t>
      </w:r>
      <w:r w:rsidR="00472415" w:rsidRPr="00A94094">
        <w:rPr>
          <w:rFonts w:ascii="Times New Roman" w:hAnsi="Times New Roman" w:cs="Times New Roman"/>
          <w:sz w:val="24"/>
          <w:szCs w:val="24"/>
        </w:rPr>
        <w:t xml:space="preserve">The U.S. tax system is a system based on net income.  TPs pay tax on their net income.  TPs are allowed deductions.  </w:t>
      </w:r>
      <w:r w:rsidR="006F3339" w:rsidRPr="00A94094">
        <w:rPr>
          <w:rFonts w:ascii="Times New Roman" w:hAnsi="Times New Roman" w:cs="Times New Roman"/>
          <w:sz w:val="24"/>
          <w:szCs w:val="24"/>
        </w:rPr>
        <w:t>The foreign country that imposes the tax must allow deductions.  In other words, t</w:t>
      </w:r>
      <w:r w:rsidR="00910D83" w:rsidRPr="00A94094">
        <w:rPr>
          <w:rFonts w:ascii="Times New Roman" w:hAnsi="Times New Roman" w:cs="Times New Roman"/>
          <w:sz w:val="24"/>
          <w:szCs w:val="24"/>
        </w:rPr>
        <w:t>he tax base must permit the recovery of significant costs and expenses attributable to TP’s gross income</w:t>
      </w:r>
    </w:p>
    <w:p w:rsidR="00910D83" w:rsidRPr="00A94094" w:rsidRDefault="00910D83" w:rsidP="00A94094">
      <w:pPr>
        <w:pStyle w:val="ListParagraph"/>
        <w:spacing w:after="0" w:line="240" w:lineRule="auto"/>
        <w:rPr>
          <w:rFonts w:ascii="Times New Roman" w:hAnsi="Times New Roman" w:cs="Times New Roman"/>
          <w:sz w:val="24"/>
          <w:szCs w:val="24"/>
        </w:rPr>
      </w:pPr>
    </w:p>
    <w:p w:rsidR="00910D83" w:rsidRPr="00A94094" w:rsidRDefault="00910D83"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withholding taxes</w:t>
      </w:r>
    </w:p>
    <w:p w:rsidR="00910D83" w:rsidRPr="00A94094" w:rsidRDefault="00910D83" w:rsidP="00A94094">
      <w:pPr>
        <w:pStyle w:val="ListParagraph"/>
        <w:spacing w:after="0" w:line="240" w:lineRule="auto"/>
        <w:rPr>
          <w:rFonts w:ascii="Times New Roman" w:hAnsi="Times New Roman" w:cs="Times New Roman"/>
          <w:sz w:val="24"/>
          <w:szCs w:val="24"/>
        </w:rPr>
      </w:pPr>
    </w:p>
    <w:p w:rsidR="00910D83" w:rsidRPr="00A94094" w:rsidRDefault="00910D83"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 withholding tax generally does n/ qualify as an income tax b/c no deductions are allowed in computing the tax base</w:t>
      </w:r>
    </w:p>
    <w:p w:rsidR="00910D83" w:rsidRPr="00A94094" w:rsidRDefault="00910D83" w:rsidP="00A94094">
      <w:pPr>
        <w:pStyle w:val="ListParagraph"/>
        <w:spacing w:after="0" w:line="240" w:lineRule="auto"/>
        <w:ind w:left="3600"/>
        <w:rPr>
          <w:rFonts w:ascii="Times New Roman" w:hAnsi="Times New Roman" w:cs="Times New Roman"/>
          <w:sz w:val="24"/>
          <w:szCs w:val="24"/>
        </w:rPr>
      </w:pPr>
    </w:p>
    <w:p w:rsidR="00910D83" w:rsidRPr="00A94094" w:rsidRDefault="00472415"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Example: </w:t>
      </w:r>
      <w:r w:rsidR="006F3339" w:rsidRPr="00A94094">
        <w:rPr>
          <w:rFonts w:ascii="Times New Roman" w:hAnsi="Times New Roman" w:cs="Times New Roman"/>
          <w:sz w:val="24"/>
          <w:szCs w:val="24"/>
        </w:rPr>
        <w:t xml:space="preserve">Professor owns </w:t>
      </w:r>
      <w:r w:rsidR="00037619" w:rsidRPr="00A94094">
        <w:rPr>
          <w:rFonts w:ascii="Times New Roman" w:hAnsi="Times New Roman" w:cs="Times New Roman"/>
          <w:sz w:val="24"/>
          <w:szCs w:val="24"/>
        </w:rPr>
        <w:t>one share</w:t>
      </w:r>
      <w:r w:rsidR="006F3339" w:rsidRPr="00A94094">
        <w:rPr>
          <w:rFonts w:ascii="Times New Roman" w:hAnsi="Times New Roman" w:cs="Times New Roman"/>
          <w:sz w:val="24"/>
          <w:szCs w:val="24"/>
        </w:rPr>
        <w:t xml:space="preserve"> of Siemens</w:t>
      </w:r>
      <w:r w:rsidR="00037619" w:rsidRPr="00A94094">
        <w:rPr>
          <w:rFonts w:ascii="Times New Roman" w:hAnsi="Times New Roman" w:cs="Times New Roman"/>
          <w:sz w:val="24"/>
          <w:szCs w:val="24"/>
        </w:rPr>
        <w:t>, a German company</w:t>
      </w:r>
      <w:r w:rsidR="006F3339" w:rsidRPr="00A94094">
        <w:rPr>
          <w:rFonts w:ascii="Times New Roman" w:hAnsi="Times New Roman" w:cs="Times New Roman"/>
          <w:sz w:val="24"/>
          <w:szCs w:val="24"/>
        </w:rPr>
        <w:t xml:space="preserve">.  Siemens declares a dividend to professor in the amount of $ 100 for his stock.  However, Siemens withholds $ 15 under the German-U.S. treaty.  Professor only gets $ 85 b/c Siemens withheld $ 15 </w:t>
      </w:r>
    </w:p>
    <w:p w:rsidR="006F3339" w:rsidRPr="00A94094" w:rsidRDefault="006F3339" w:rsidP="00A94094">
      <w:pPr>
        <w:pStyle w:val="ListParagraph"/>
        <w:spacing w:after="0" w:line="240" w:lineRule="auto"/>
        <w:rPr>
          <w:rFonts w:ascii="Times New Roman" w:hAnsi="Times New Roman" w:cs="Times New Roman"/>
          <w:sz w:val="24"/>
          <w:szCs w:val="24"/>
        </w:rPr>
      </w:pPr>
    </w:p>
    <w:p w:rsidR="006F3339" w:rsidRPr="00A94094" w:rsidRDefault="006F3339"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Issue: Is that $ 15 creditable?</w:t>
      </w:r>
    </w:p>
    <w:p w:rsidR="006F3339" w:rsidRPr="00A94094" w:rsidRDefault="006F3339" w:rsidP="00A94094">
      <w:pPr>
        <w:pStyle w:val="ListParagraph"/>
        <w:spacing w:after="0" w:line="240" w:lineRule="auto"/>
        <w:rPr>
          <w:rFonts w:ascii="Times New Roman" w:hAnsi="Times New Roman" w:cs="Times New Roman"/>
          <w:sz w:val="24"/>
          <w:szCs w:val="24"/>
        </w:rPr>
      </w:pPr>
    </w:p>
    <w:p w:rsidR="006F3339" w:rsidRPr="00A94094" w:rsidRDefault="006F3339"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First, is there a realization?  Yes.  Siemens declared and paid a dividend</w:t>
      </w:r>
    </w:p>
    <w:p w:rsidR="006F3339" w:rsidRPr="00A94094" w:rsidRDefault="006F3339" w:rsidP="00A94094">
      <w:pPr>
        <w:pStyle w:val="ListParagraph"/>
        <w:spacing w:after="0" w:line="240" w:lineRule="auto"/>
        <w:ind w:left="4320"/>
        <w:rPr>
          <w:rFonts w:ascii="Times New Roman" w:hAnsi="Times New Roman" w:cs="Times New Roman"/>
          <w:sz w:val="24"/>
          <w:szCs w:val="24"/>
        </w:rPr>
      </w:pPr>
    </w:p>
    <w:p w:rsidR="006F3339" w:rsidRPr="00A94094" w:rsidRDefault="006F3339"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Second, is it based on gross receipts?  Yes, professor got</w:t>
      </w:r>
      <w:r w:rsidR="007F49FB" w:rsidRPr="00A94094">
        <w:rPr>
          <w:rFonts w:ascii="Times New Roman" w:hAnsi="Times New Roman" w:cs="Times New Roman"/>
          <w:sz w:val="24"/>
          <w:szCs w:val="24"/>
        </w:rPr>
        <w:t xml:space="preserve"> a dividend.  Gross receipts were</w:t>
      </w:r>
      <w:r w:rsidRPr="00A94094">
        <w:rPr>
          <w:rFonts w:ascii="Times New Roman" w:hAnsi="Times New Roman" w:cs="Times New Roman"/>
          <w:sz w:val="24"/>
          <w:szCs w:val="24"/>
        </w:rPr>
        <w:t xml:space="preserve"> $ 100</w:t>
      </w:r>
    </w:p>
    <w:p w:rsidR="006F3339" w:rsidRPr="00A94094" w:rsidRDefault="006F3339" w:rsidP="00A94094">
      <w:pPr>
        <w:pStyle w:val="ListParagraph"/>
        <w:spacing w:after="0" w:line="240" w:lineRule="auto"/>
        <w:rPr>
          <w:rFonts w:ascii="Times New Roman" w:hAnsi="Times New Roman" w:cs="Times New Roman"/>
          <w:sz w:val="24"/>
          <w:szCs w:val="24"/>
        </w:rPr>
      </w:pPr>
    </w:p>
    <w:p w:rsidR="006F3339" w:rsidRPr="00A94094" w:rsidRDefault="006F3339"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Third, does it pass the net income test?  What expenses does professor get to take?  </w:t>
      </w:r>
      <w:r w:rsidR="007F49FB" w:rsidRPr="00A94094">
        <w:rPr>
          <w:rFonts w:ascii="Times New Roman" w:hAnsi="Times New Roman" w:cs="Times New Roman"/>
          <w:sz w:val="24"/>
          <w:szCs w:val="24"/>
        </w:rPr>
        <w:t>None</w:t>
      </w:r>
      <w:r w:rsidRPr="00A94094">
        <w:rPr>
          <w:rFonts w:ascii="Times New Roman" w:hAnsi="Times New Roman" w:cs="Times New Roman"/>
          <w:sz w:val="24"/>
          <w:szCs w:val="24"/>
        </w:rPr>
        <w:t xml:space="preserve">.  He didn’t deal w/ an investment advisor.  Foreign country </w:t>
      </w:r>
      <w:r w:rsidR="007F49FB" w:rsidRPr="00A94094">
        <w:rPr>
          <w:rFonts w:ascii="Times New Roman" w:hAnsi="Times New Roman" w:cs="Times New Roman"/>
          <w:sz w:val="24"/>
          <w:szCs w:val="24"/>
        </w:rPr>
        <w:t>imposed</w:t>
      </w:r>
      <w:r w:rsidRPr="00A94094">
        <w:rPr>
          <w:rFonts w:ascii="Times New Roman" w:hAnsi="Times New Roman" w:cs="Times New Roman"/>
          <w:sz w:val="24"/>
          <w:szCs w:val="24"/>
        </w:rPr>
        <w:t xml:space="preserve"> that </w:t>
      </w:r>
      <w:r w:rsidR="007F49FB" w:rsidRPr="00A94094">
        <w:rPr>
          <w:rFonts w:ascii="Times New Roman" w:hAnsi="Times New Roman" w:cs="Times New Roman"/>
          <w:sz w:val="24"/>
          <w:szCs w:val="24"/>
        </w:rPr>
        <w:t>15% withholding tax on that gross rate.  Is that a creditable tax under 901 as a direct foreign tax credit?  No, it does n/ satisfy the net income test</w:t>
      </w:r>
    </w:p>
    <w:p w:rsidR="007F49FB" w:rsidRPr="00A94094" w:rsidRDefault="007F49FB" w:rsidP="00A94094">
      <w:pPr>
        <w:pStyle w:val="ListParagraph"/>
        <w:spacing w:after="0" w:line="240" w:lineRule="auto"/>
        <w:rPr>
          <w:rFonts w:ascii="Times New Roman" w:hAnsi="Times New Roman" w:cs="Times New Roman"/>
          <w:sz w:val="24"/>
          <w:szCs w:val="24"/>
        </w:rPr>
      </w:pPr>
    </w:p>
    <w:p w:rsidR="007F49FB" w:rsidRPr="00A94094" w:rsidRDefault="007F49F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Congress realized that it was inequitable n/ to offer a credit for a </w:t>
      </w:r>
      <w:r w:rsidR="00CE6A9A" w:rsidRPr="00A94094">
        <w:rPr>
          <w:rFonts w:ascii="Times New Roman" w:hAnsi="Times New Roman" w:cs="Times New Roman"/>
          <w:sz w:val="24"/>
          <w:szCs w:val="24"/>
        </w:rPr>
        <w:t xml:space="preserve">foreign </w:t>
      </w:r>
      <w:r w:rsidRPr="00A94094">
        <w:rPr>
          <w:rFonts w:ascii="Times New Roman" w:hAnsi="Times New Roman" w:cs="Times New Roman"/>
          <w:sz w:val="24"/>
          <w:szCs w:val="24"/>
        </w:rPr>
        <w:t xml:space="preserve">withholding tax.  As a result, they created an additional foreign tax credit </w:t>
      </w:r>
    </w:p>
    <w:p w:rsidR="007F49FB" w:rsidRPr="00A94094" w:rsidRDefault="007F49FB" w:rsidP="00A94094">
      <w:pPr>
        <w:pStyle w:val="ListParagraph"/>
        <w:spacing w:after="0" w:line="240" w:lineRule="auto"/>
        <w:ind w:left="3600"/>
        <w:rPr>
          <w:rFonts w:ascii="Times New Roman" w:hAnsi="Times New Roman" w:cs="Times New Roman"/>
          <w:sz w:val="24"/>
          <w:szCs w:val="24"/>
        </w:rPr>
      </w:pPr>
    </w:p>
    <w:p w:rsidR="007F49FB" w:rsidRPr="00A94094" w:rsidRDefault="00037619" w:rsidP="00A94094">
      <w:pPr>
        <w:pStyle w:val="ListParagraph"/>
        <w:numPr>
          <w:ilvl w:val="4"/>
          <w:numId w:val="1"/>
        </w:numPr>
        <w:spacing w:after="0" w:line="240" w:lineRule="auto"/>
        <w:rPr>
          <w:rFonts w:ascii="Times New Roman" w:hAnsi="Times New Roman" w:cs="Times New Roman"/>
          <w:b/>
          <w:sz w:val="24"/>
          <w:szCs w:val="24"/>
        </w:rPr>
      </w:pPr>
      <w:r w:rsidRPr="00A94094">
        <w:rPr>
          <w:rFonts w:ascii="Times New Roman" w:hAnsi="Times New Roman" w:cs="Times New Roman"/>
          <w:b/>
          <w:sz w:val="24"/>
          <w:szCs w:val="24"/>
        </w:rPr>
        <w:t>Under 903, a</w:t>
      </w:r>
      <w:r w:rsidR="007F49FB" w:rsidRPr="00A94094">
        <w:rPr>
          <w:rFonts w:ascii="Times New Roman" w:hAnsi="Times New Roman" w:cs="Times New Roman"/>
          <w:b/>
          <w:sz w:val="24"/>
          <w:szCs w:val="24"/>
        </w:rPr>
        <w:t xml:space="preserve"> withholding tax is creditable if it is imposed </w:t>
      </w:r>
      <w:r w:rsidR="007F49FB" w:rsidRPr="00A94094">
        <w:rPr>
          <w:rFonts w:ascii="Times New Roman" w:hAnsi="Times New Roman" w:cs="Times New Roman"/>
          <w:b/>
          <w:i/>
          <w:sz w:val="24"/>
          <w:szCs w:val="24"/>
        </w:rPr>
        <w:t>in lieu of</w:t>
      </w:r>
      <w:r w:rsidR="007F49FB" w:rsidRPr="00A94094">
        <w:rPr>
          <w:rFonts w:ascii="Times New Roman" w:hAnsi="Times New Roman" w:cs="Times New Roman"/>
          <w:b/>
          <w:sz w:val="24"/>
          <w:szCs w:val="24"/>
        </w:rPr>
        <w:t xml:space="preserve"> – and not </w:t>
      </w:r>
      <w:r w:rsidR="007F49FB" w:rsidRPr="00A94094">
        <w:rPr>
          <w:rFonts w:ascii="Times New Roman" w:hAnsi="Times New Roman" w:cs="Times New Roman"/>
          <w:b/>
          <w:i/>
          <w:sz w:val="24"/>
          <w:szCs w:val="24"/>
        </w:rPr>
        <w:t>in addition to</w:t>
      </w:r>
      <w:r w:rsidR="007F49FB" w:rsidRPr="00A94094">
        <w:rPr>
          <w:rFonts w:ascii="Times New Roman" w:hAnsi="Times New Roman" w:cs="Times New Roman"/>
          <w:b/>
          <w:sz w:val="24"/>
          <w:szCs w:val="24"/>
        </w:rPr>
        <w:t xml:space="preserve"> – the foreign country’s general income tax</w:t>
      </w:r>
    </w:p>
    <w:p w:rsidR="007F49FB" w:rsidRPr="00A94094" w:rsidRDefault="007F49FB" w:rsidP="00A94094">
      <w:pPr>
        <w:pStyle w:val="ListParagraph"/>
        <w:spacing w:after="0" w:line="240" w:lineRule="auto"/>
        <w:rPr>
          <w:rFonts w:ascii="Times New Roman" w:hAnsi="Times New Roman" w:cs="Times New Roman"/>
          <w:sz w:val="24"/>
          <w:szCs w:val="24"/>
        </w:rPr>
      </w:pPr>
    </w:p>
    <w:p w:rsidR="007F49FB" w:rsidRPr="00A94094" w:rsidRDefault="007F49F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Analysis: That withholding tax on the dividend that Siemens withholds on professor’s receipt of income is </w:t>
      </w:r>
      <w:r w:rsidRPr="00A94094">
        <w:rPr>
          <w:rFonts w:ascii="Times New Roman" w:hAnsi="Times New Roman" w:cs="Times New Roman"/>
          <w:i/>
          <w:sz w:val="24"/>
          <w:szCs w:val="24"/>
        </w:rPr>
        <w:t>in lieu of</w:t>
      </w:r>
      <w:r w:rsidRPr="00A94094">
        <w:rPr>
          <w:rFonts w:ascii="Times New Roman" w:hAnsi="Times New Roman" w:cs="Times New Roman"/>
          <w:sz w:val="24"/>
          <w:szCs w:val="24"/>
        </w:rPr>
        <w:t xml:space="preserve"> professor filing an income tax return w/ Germany.  It’s n/ in addition to any income tax that professor pays to Germany</w:t>
      </w:r>
    </w:p>
    <w:p w:rsidR="00037619" w:rsidRPr="00A94094" w:rsidRDefault="00037619" w:rsidP="00A94094">
      <w:pPr>
        <w:pStyle w:val="ListParagraph"/>
        <w:spacing w:after="0" w:line="240" w:lineRule="auto"/>
        <w:rPr>
          <w:rFonts w:ascii="Times New Roman" w:hAnsi="Times New Roman" w:cs="Times New Roman"/>
          <w:sz w:val="24"/>
          <w:szCs w:val="24"/>
        </w:rPr>
      </w:pPr>
    </w:p>
    <w:p w:rsidR="00037619" w:rsidRPr="00A94094" w:rsidRDefault="00037619"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TP cannot obtain a tax credit for foreign withholding taxes paid </w:t>
      </w:r>
      <w:r w:rsidRPr="00A94094">
        <w:rPr>
          <w:rFonts w:ascii="Times New Roman" w:hAnsi="Times New Roman" w:cs="Times New Roman"/>
          <w:i/>
          <w:sz w:val="24"/>
          <w:szCs w:val="24"/>
        </w:rPr>
        <w:t>unless</w:t>
      </w:r>
      <w:r w:rsidRPr="00A94094">
        <w:rPr>
          <w:rFonts w:ascii="Times New Roman" w:hAnsi="Times New Roman" w:cs="Times New Roman"/>
          <w:sz w:val="24"/>
          <w:szCs w:val="24"/>
        </w:rPr>
        <w:t xml:space="preserve"> a holding period requirement is satisfied</w:t>
      </w:r>
    </w:p>
    <w:p w:rsidR="00037619" w:rsidRPr="00A94094" w:rsidRDefault="00037619" w:rsidP="00A94094">
      <w:pPr>
        <w:pStyle w:val="ListParagraph"/>
        <w:spacing w:after="0" w:line="240" w:lineRule="auto"/>
        <w:rPr>
          <w:rFonts w:ascii="Times New Roman" w:hAnsi="Times New Roman" w:cs="Times New Roman"/>
          <w:sz w:val="24"/>
          <w:szCs w:val="24"/>
        </w:rPr>
      </w:pPr>
    </w:p>
    <w:p w:rsidR="00037619" w:rsidRPr="00A94094" w:rsidRDefault="00037619"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With respect to a dividend, a </w:t>
      </w:r>
      <w:r w:rsidRPr="00A94094">
        <w:rPr>
          <w:rFonts w:ascii="Times New Roman" w:hAnsi="Times New Roman" w:cs="Times New Roman"/>
          <w:i/>
          <w:sz w:val="24"/>
          <w:szCs w:val="24"/>
        </w:rPr>
        <w:t>16-day</w:t>
      </w:r>
      <w:r w:rsidRPr="00A94094">
        <w:rPr>
          <w:rFonts w:ascii="Times New Roman" w:hAnsi="Times New Roman" w:cs="Times New Roman"/>
          <w:sz w:val="24"/>
          <w:szCs w:val="24"/>
        </w:rPr>
        <w:t xml:space="preserve"> holding period for the dividend-paying stock must be satisfied</w:t>
      </w:r>
    </w:p>
    <w:p w:rsidR="00037619" w:rsidRPr="00A94094" w:rsidRDefault="00037619" w:rsidP="00A94094">
      <w:pPr>
        <w:pStyle w:val="ListParagraph"/>
        <w:spacing w:after="0" w:line="240" w:lineRule="auto"/>
        <w:ind w:left="4320"/>
        <w:rPr>
          <w:rFonts w:ascii="Times New Roman" w:hAnsi="Times New Roman" w:cs="Times New Roman"/>
          <w:sz w:val="24"/>
          <w:szCs w:val="24"/>
        </w:rPr>
      </w:pPr>
    </w:p>
    <w:p w:rsidR="00037619" w:rsidRPr="00A94094" w:rsidRDefault="00037619"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The 16-day holding period requirement must be met w/in the 30-day period beginning 15 days before the </w:t>
      </w:r>
      <w:r w:rsidR="00CE6A9A" w:rsidRPr="00A94094">
        <w:rPr>
          <w:rFonts w:ascii="Times New Roman" w:hAnsi="Times New Roman" w:cs="Times New Roman"/>
          <w:sz w:val="24"/>
          <w:szCs w:val="24"/>
        </w:rPr>
        <w:t>ex-</w:t>
      </w:r>
      <w:r w:rsidRPr="00A94094">
        <w:rPr>
          <w:rFonts w:ascii="Times New Roman" w:hAnsi="Times New Roman" w:cs="Times New Roman"/>
          <w:sz w:val="24"/>
          <w:szCs w:val="24"/>
        </w:rPr>
        <w:t>dividend date</w:t>
      </w:r>
    </w:p>
    <w:p w:rsidR="00037619" w:rsidRPr="00A94094" w:rsidRDefault="00037619" w:rsidP="00A94094">
      <w:pPr>
        <w:pStyle w:val="ListParagraph"/>
        <w:spacing w:after="0" w:line="240" w:lineRule="auto"/>
        <w:rPr>
          <w:rFonts w:ascii="Times New Roman" w:hAnsi="Times New Roman" w:cs="Times New Roman"/>
          <w:sz w:val="24"/>
          <w:szCs w:val="24"/>
        </w:rPr>
      </w:pPr>
    </w:p>
    <w:p w:rsidR="00037619" w:rsidRPr="00A94094" w:rsidRDefault="00037619"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If the stock is held for 15 days or less during the 30-day period, the foreign tax credit for the withholding tax is disallowed</w:t>
      </w:r>
    </w:p>
    <w:p w:rsidR="00037619" w:rsidRPr="00A94094" w:rsidRDefault="00037619" w:rsidP="00A94094">
      <w:pPr>
        <w:pStyle w:val="ListParagraph"/>
        <w:spacing w:after="0" w:line="240" w:lineRule="auto"/>
        <w:rPr>
          <w:rFonts w:ascii="Times New Roman" w:hAnsi="Times New Roman" w:cs="Times New Roman"/>
          <w:sz w:val="24"/>
          <w:szCs w:val="24"/>
        </w:rPr>
      </w:pPr>
    </w:p>
    <w:p w:rsidR="00037619" w:rsidRPr="00A94094" w:rsidRDefault="00037619"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Example</w:t>
      </w:r>
    </w:p>
    <w:p w:rsidR="00037619" w:rsidRPr="00A94094" w:rsidRDefault="00037619" w:rsidP="00A94094">
      <w:pPr>
        <w:pStyle w:val="ListParagraph"/>
        <w:spacing w:after="0" w:line="240" w:lineRule="auto"/>
        <w:rPr>
          <w:rFonts w:ascii="Times New Roman" w:hAnsi="Times New Roman" w:cs="Times New Roman"/>
          <w:sz w:val="24"/>
          <w:szCs w:val="24"/>
        </w:rPr>
      </w:pPr>
    </w:p>
    <w:p w:rsidR="00037619" w:rsidRPr="00A94094" w:rsidRDefault="00CE6A9A"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January 1: TP purchases stock in a foreign company</w:t>
      </w:r>
    </w:p>
    <w:p w:rsidR="00CE6A9A" w:rsidRPr="00A94094" w:rsidRDefault="00CE6A9A" w:rsidP="00A94094">
      <w:pPr>
        <w:pStyle w:val="ListParagraph"/>
        <w:spacing w:after="0" w:line="240" w:lineRule="auto"/>
        <w:ind w:left="5040"/>
        <w:rPr>
          <w:rFonts w:ascii="Times New Roman" w:hAnsi="Times New Roman" w:cs="Times New Roman"/>
          <w:sz w:val="24"/>
          <w:szCs w:val="24"/>
        </w:rPr>
      </w:pPr>
    </w:p>
    <w:p w:rsidR="00CE6A9A" w:rsidRPr="00A94094" w:rsidRDefault="00CE6A9A"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January 10: Foreign company distributes a dividend subject to withholding</w:t>
      </w:r>
    </w:p>
    <w:p w:rsidR="00CE6A9A" w:rsidRPr="00A94094" w:rsidRDefault="00CE6A9A" w:rsidP="00A94094">
      <w:pPr>
        <w:pStyle w:val="ListParagraph"/>
        <w:spacing w:after="0" w:line="240" w:lineRule="auto"/>
        <w:rPr>
          <w:rFonts w:ascii="Times New Roman" w:hAnsi="Times New Roman" w:cs="Times New Roman"/>
          <w:sz w:val="24"/>
          <w:szCs w:val="24"/>
        </w:rPr>
      </w:pPr>
    </w:p>
    <w:p w:rsidR="00CE6A9A" w:rsidRPr="00A94094" w:rsidRDefault="00CE6A9A"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January 11: TP sells the stock</w:t>
      </w:r>
    </w:p>
    <w:p w:rsidR="00CE6A9A" w:rsidRPr="00A94094" w:rsidRDefault="00CE6A9A" w:rsidP="00A94094">
      <w:pPr>
        <w:pStyle w:val="ListParagraph"/>
        <w:spacing w:after="0" w:line="240" w:lineRule="auto"/>
        <w:rPr>
          <w:rFonts w:ascii="Times New Roman" w:hAnsi="Times New Roman" w:cs="Times New Roman"/>
          <w:sz w:val="24"/>
          <w:szCs w:val="24"/>
        </w:rPr>
      </w:pPr>
    </w:p>
    <w:p w:rsidR="00CE6A9A" w:rsidRPr="00A94094" w:rsidRDefault="00CE6A9A"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Issue: Did TP own the stock for sixteen days during the period beginning fifteen days before and fifteen days after?</w:t>
      </w:r>
    </w:p>
    <w:p w:rsidR="00CE6A9A" w:rsidRPr="00A94094" w:rsidRDefault="00CE6A9A" w:rsidP="00A94094">
      <w:pPr>
        <w:pStyle w:val="ListParagraph"/>
        <w:spacing w:after="0" w:line="240" w:lineRule="auto"/>
        <w:rPr>
          <w:rFonts w:ascii="Times New Roman" w:hAnsi="Times New Roman" w:cs="Times New Roman"/>
          <w:sz w:val="24"/>
          <w:szCs w:val="24"/>
        </w:rPr>
      </w:pPr>
    </w:p>
    <w:p w:rsidR="00CE6A9A" w:rsidRPr="00A94094" w:rsidRDefault="00CE6A9A"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Analysis: No, TP did n/ own the stock during that time period.  Therefore, TP is n/ entitled to a foreign tax credit for the withholding tax</w:t>
      </w:r>
    </w:p>
    <w:p w:rsidR="00AC4523" w:rsidRPr="00A94094" w:rsidRDefault="00AC4523" w:rsidP="00A94094">
      <w:pPr>
        <w:pStyle w:val="ListParagraph"/>
        <w:spacing w:after="0" w:line="240" w:lineRule="auto"/>
        <w:rPr>
          <w:rFonts w:ascii="Times New Roman" w:hAnsi="Times New Roman" w:cs="Times New Roman"/>
          <w:sz w:val="24"/>
          <w:szCs w:val="24"/>
        </w:rPr>
      </w:pPr>
    </w:p>
    <w:p w:rsidR="00AC4523" w:rsidRPr="00A94094" w:rsidRDefault="00AC4523"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Denial of credit for certain taxes</w:t>
      </w:r>
    </w:p>
    <w:p w:rsidR="00AC4523" w:rsidRPr="00A94094" w:rsidRDefault="00AC4523" w:rsidP="00A94094">
      <w:pPr>
        <w:pStyle w:val="ListParagraph"/>
        <w:spacing w:after="0" w:line="240" w:lineRule="auto"/>
        <w:ind w:left="2160"/>
        <w:rPr>
          <w:rFonts w:ascii="Times New Roman" w:hAnsi="Times New Roman" w:cs="Times New Roman"/>
          <w:sz w:val="24"/>
          <w:szCs w:val="24"/>
        </w:rPr>
      </w:pPr>
    </w:p>
    <w:p w:rsidR="00AC4523" w:rsidRPr="00A94094" w:rsidRDefault="00AC4523"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b/>
          <w:sz w:val="24"/>
          <w:szCs w:val="24"/>
        </w:rPr>
        <w:t>Soak-up taxes</w:t>
      </w:r>
      <w:r w:rsidRPr="00A94094">
        <w:rPr>
          <w:rFonts w:ascii="Times New Roman" w:hAnsi="Times New Roman" w:cs="Times New Roman"/>
          <w:sz w:val="24"/>
          <w:szCs w:val="24"/>
        </w:rPr>
        <w:t xml:space="preserve">: Even if a tax satisfies all three requirements, it will still be </w:t>
      </w:r>
      <w:r w:rsidRPr="00A94094">
        <w:rPr>
          <w:rFonts w:ascii="Times New Roman" w:hAnsi="Times New Roman" w:cs="Times New Roman"/>
          <w:i/>
          <w:sz w:val="24"/>
          <w:szCs w:val="24"/>
        </w:rPr>
        <w:t>denied</w:t>
      </w:r>
      <w:r w:rsidRPr="00A94094">
        <w:rPr>
          <w:rFonts w:ascii="Times New Roman" w:hAnsi="Times New Roman" w:cs="Times New Roman"/>
          <w:sz w:val="24"/>
          <w:szCs w:val="24"/>
        </w:rPr>
        <w:t xml:space="preserve"> income tax status if it is a soak-up tax.  A soak-up tax is a levy that a host country imposes </w:t>
      </w:r>
      <w:r w:rsidRPr="00A94094">
        <w:rPr>
          <w:rFonts w:ascii="Times New Roman" w:hAnsi="Times New Roman" w:cs="Times New Roman"/>
          <w:i/>
          <w:sz w:val="24"/>
          <w:szCs w:val="24"/>
        </w:rPr>
        <w:t>only</w:t>
      </w:r>
      <w:r w:rsidRPr="00A94094">
        <w:rPr>
          <w:rFonts w:ascii="Times New Roman" w:hAnsi="Times New Roman" w:cs="Times New Roman"/>
          <w:sz w:val="24"/>
          <w:szCs w:val="24"/>
        </w:rPr>
        <w:t xml:space="preserve"> if TP can claim the tax as a credit on its home country tax return.  Soak-up taxes allow </w:t>
      </w:r>
      <w:r w:rsidRPr="00A94094">
        <w:rPr>
          <w:rFonts w:ascii="Times New Roman" w:hAnsi="Times New Roman" w:cs="Times New Roman"/>
          <w:sz w:val="24"/>
          <w:szCs w:val="24"/>
        </w:rPr>
        <w:lastRenderedPageBreak/>
        <w:t>a country to collect taxes on inbound investments w/ the cost born solely by the foreign investor’s home country</w:t>
      </w:r>
    </w:p>
    <w:p w:rsidR="00AC4523" w:rsidRPr="00A94094" w:rsidRDefault="00AC4523" w:rsidP="00A94094">
      <w:pPr>
        <w:pStyle w:val="ListParagraph"/>
        <w:spacing w:after="0" w:line="240" w:lineRule="auto"/>
        <w:ind w:left="2880"/>
        <w:rPr>
          <w:rFonts w:ascii="Times New Roman" w:hAnsi="Times New Roman" w:cs="Times New Roman"/>
          <w:sz w:val="24"/>
          <w:szCs w:val="24"/>
        </w:rPr>
      </w:pPr>
    </w:p>
    <w:p w:rsidR="00AC4523" w:rsidRPr="00A94094" w:rsidRDefault="00AC4523"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b/>
          <w:sz w:val="24"/>
          <w:szCs w:val="24"/>
        </w:rPr>
        <w:t>Foreign income taxes paid to outlaw countries</w:t>
      </w:r>
      <w:r w:rsidRPr="00A94094">
        <w:rPr>
          <w:rFonts w:ascii="Times New Roman" w:hAnsi="Times New Roman" w:cs="Times New Roman"/>
          <w:sz w:val="24"/>
          <w:szCs w:val="24"/>
        </w:rPr>
        <w:t>: Countries whose government the U.S. does n/ recognize, does n/ conduct diplomatic relations with, or has designated as a government that repeatedly supports acts of terrorism.  U.S. won’t cede primary taxing jurisdiction to such countries (e.g., Iran, North Korea, Syria)</w:t>
      </w:r>
    </w:p>
    <w:p w:rsidR="00B86E7B" w:rsidRPr="00A94094" w:rsidRDefault="00B86E7B"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Accounting Method</w:t>
      </w:r>
    </w:p>
    <w:p w:rsidR="00CA18CA" w:rsidRPr="00A94094" w:rsidRDefault="00CA18CA" w:rsidP="00A94094">
      <w:pPr>
        <w:pStyle w:val="ListParagraph"/>
        <w:spacing w:after="0" w:line="240" w:lineRule="auto"/>
        <w:ind w:left="1440"/>
        <w:rPr>
          <w:rFonts w:ascii="Times New Roman" w:hAnsi="Times New Roman" w:cs="Times New Roman"/>
          <w:sz w:val="24"/>
          <w:szCs w:val="24"/>
        </w:rPr>
      </w:pPr>
    </w:p>
    <w:p w:rsidR="00CA18CA" w:rsidRPr="00A94094" w:rsidRDefault="00CA18CA"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Accrual basis </w:t>
      </w:r>
    </w:p>
    <w:p w:rsidR="00CA18CA" w:rsidRPr="00A94094" w:rsidRDefault="00CA18CA" w:rsidP="00A94094">
      <w:pPr>
        <w:pStyle w:val="ListParagraph"/>
        <w:spacing w:after="0" w:line="240" w:lineRule="auto"/>
        <w:ind w:left="2160"/>
        <w:rPr>
          <w:rFonts w:ascii="Times New Roman" w:hAnsi="Times New Roman" w:cs="Times New Roman"/>
          <w:sz w:val="24"/>
          <w:szCs w:val="24"/>
        </w:rPr>
      </w:pPr>
    </w:p>
    <w:p w:rsidR="00CA18CA" w:rsidRPr="00A94094" w:rsidRDefault="00CA18C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Accrual basis TPs compute the foreign tax credit on an accrual basis</w:t>
      </w:r>
    </w:p>
    <w:p w:rsidR="00CA18CA" w:rsidRPr="00A94094" w:rsidRDefault="00CA18CA" w:rsidP="00A94094">
      <w:pPr>
        <w:pStyle w:val="ListParagraph"/>
        <w:spacing w:after="0" w:line="240" w:lineRule="auto"/>
        <w:ind w:left="2160"/>
        <w:rPr>
          <w:rFonts w:ascii="Times New Roman" w:hAnsi="Times New Roman" w:cs="Times New Roman"/>
          <w:sz w:val="24"/>
          <w:szCs w:val="24"/>
        </w:rPr>
      </w:pPr>
    </w:p>
    <w:p w:rsidR="00CA18CA" w:rsidRPr="00A94094" w:rsidRDefault="00CA18C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Under the accrual method, creditable foreign income taxes equal the TP’s foreign tax liability for the </w:t>
      </w:r>
      <w:r w:rsidRPr="00A94094">
        <w:rPr>
          <w:rFonts w:ascii="Times New Roman" w:hAnsi="Times New Roman" w:cs="Times New Roman"/>
          <w:i/>
          <w:sz w:val="24"/>
          <w:szCs w:val="24"/>
        </w:rPr>
        <w:t>current</w:t>
      </w:r>
      <w:r w:rsidRPr="00A94094">
        <w:rPr>
          <w:rFonts w:ascii="Times New Roman" w:hAnsi="Times New Roman" w:cs="Times New Roman"/>
          <w:sz w:val="24"/>
          <w:szCs w:val="24"/>
        </w:rPr>
        <w:t xml:space="preserve"> </w:t>
      </w:r>
      <w:r w:rsidRPr="00A94094">
        <w:rPr>
          <w:rFonts w:ascii="Times New Roman" w:hAnsi="Times New Roman" w:cs="Times New Roman"/>
          <w:i/>
          <w:sz w:val="24"/>
          <w:szCs w:val="24"/>
        </w:rPr>
        <w:t>year</w:t>
      </w:r>
      <w:r w:rsidRPr="00A94094">
        <w:rPr>
          <w:rFonts w:ascii="Times New Roman" w:hAnsi="Times New Roman" w:cs="Times New Roman"/>
          <w:sz w:val="24"/>
          <w:szCs w:val="24"/>
        </w:rPr>
        <w:t xml:space="preserve">, regardless of </w:t>
      </w:r>
      <w:r w:rsidRPr="00A94094">
        <w:rPr>
          <w:rFonts w:ascii="Times New Roman" w:hAnsi="Times New Roman" w:cs="Times New Roman"/>
          <w:i/>
          <w:sz w:val="24"/>
          <w:szCs w:val="24"/>
        </w:rPr>
        <w:t>when</w:t>
      </w:r>
      <w:r w:rsidRPr="00A94094">
        <w:rPr>
          <w:rFonts w:ascii="Times New Roman" w:hAnsi="Times New Roman" w:cs="Times New Roman"/>
          <w:sz w:val="24"/>
          <w:szCs w:val="24"/>
        </w:rPr>
        <w:t xml:space="preserve"> those taxes are actually paid</w:t>
      </w:r>
    </w:p>
    <w:p w:rsidR="00CA18CA" w:rsidRPr="00A94094" w:rsidRDefault="00CA18CA" w:rsidP="00A94094">
      <w:pPr>
        <w:pStyle w:val="ListParagraph"/>
        <w:spacing w:after="0" w:line="240" w:lineRule="auto"/>
        <w:rPr>
          <w:rFonts w:ascii="Times New Roman" w:hAnsi="Times New Roman" w:cs="Times New Roman"/>
          <w:sz w:val="24"/>
          <w:szCs w:val="24"/>
        </w:rPr>
      </w:pPr>
    </w:p>
    <w:p w:rsidR="00CA18CA" w:rsidRPr="00A94094" w:rsidRDefault="00CA18CA"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Cash basis </w:t>
      </w:r>
    </w:p>
    <w:p w:rsidR="00CA18CA" w:rsidRPr="00A94094" w:rsidRDefault="00CA18CA" w:rsidP="00A94094">
      <w:pPr>
        <w:pStyle w:val="ListParagraph"/>
        <w:spacing w:after="0" w:line="240" w:lineRule="auto"/>
        <w:ind w:left="2160"/>
        <w:rPr>
          <w:rFonts w:ascii="Times New Roman" w:hAnsi="Times New Roman" w:cs="Times New Roman"/>
          <w:sz w:val="24"/>
          <w:szCs w:val="24"/>
        </w:rPr>
      </w:pPr>
    </w:p>
    <w:p w:rsidR="00CA18CA" w:rsidRPr="00A94094" w:rsidRDefault="00CA18C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Cash basis TPs compute the foreign tax credit on a cash basis</w:t>
      </w:r>
    </w:p>
    <w:p w:rsidR="00CA18CA" w:rsidRPr="00A94094" w:rsidRDefault="00CA18CA" w:rsidP="00A94094">
      <w:pPr>
        <w:pStyle w:val="ListParagraph"/>
        <w:spacing w:after="0" w:line="240" w:lineRule="auto"/>
        <w:ind w:left="2880"/>
        <w:rPr>
          <w:rFonts w:ascii="Times New Roman" w:hAnsi="Times New Roman" w:cs="Times New Roman"/>
          <w:sz w:val="24"/>
          <w:szCs w:val="24"/>
        </w:rPr>
      </w:pPr>
    </w:p>
    <w:p w:rsidR="00CA18CA" w:rsidRPr="00A94094" w:rsidRDefault="00CA18C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Under the cash method, creditable foreign taxes equal the amount of foreign income taxes paid</w:t>
      </w:r>
      <w:r w:rsidRPr="00A94094">
        <w:rPr>
          <w:rFonts w:ascii="Times New Roman" w:hAnsi="Times New Roman" w:cs="Times New Roman"/>
          <w:i/>
          <w:sz w:val="24"/>
          <w:szCs w:val="24"/>
        </w:rPr>
        <w:t xml:space="preserve"> during the year</w:t>
      </w:r>
      <w:r w:rsidRPr="00A94094">
        <w:rPr>
          <w:rFonts w:ascii="Times New Roman" w:hAnsi="Times New Roman" w:cs="Times New Roman"/>
          <w:sz w:val="24"/>
          <w:szCs w:val="24"/>
        </w:rPr>
        <w:t xml:space="preserve">, regardless of </w:t>
      </w:r>
      <w:r w:rsidRPr="00A94094">
        <w:rPr>
          <w:rFonts w:ascii="Times New Roman" w:hAnsi="Times New Roman" w:cs="Times New Roman"/>
          <w:i/>
          <w:sz w:val="24"/>
          <w:szCs w:val="24"/>
        </w:rPr>
        <w:t>whether</w:t>
      </w:r>
      <w:r w:rsidRPr="00A94094">
        <w:rPr>
          <w:rFonts w:ascii="Times New Roman" w:hAnsi="Times New Roman" w:cs="Times New Roman"/>
          <w:sz w:val="24"/>
          <w:szCs w:val="24"/>
        </w:rPr>
        <w:t xml:space="preserve"> the payment relates to the current year or some other year</w:t>
      </w:r>
    </w:p>
    <w:p w:rsidR="00CA18CA" w:rsidRPr="00A94094" w:rsidRDefault="00CA18CA" w:rsidP="00A94094">
      <w:pPr>
        <w:pStyle w:val="ListParagraph"/>
        <w:spacing w:after="0" w:line="240" w:lineRule="auto"/>
        <w:rPr>
          <w:rFonts w:ascii="Times New Roman" w:hAnsi="Times New Roman" w:cs="Times New Roman"/>
          <w:sz w:val="24"/>
          <w:szCs w:val="24"/>
        </w:rPr>
      </w:pPr>
    </w:p>
    <w:p w:rsidR="00CA18CA" w:rsidRPr="00A94094" w:rsidRDefault="00CA18C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Cash basis TPs can elect to compute the </w:t>
      </w:r>
      <w:r w:rsidR="006275AD" w:rsidRPr="00A94094">
        <w:rPr>
          <w:rFonts w:ascii="Times New Roman" w:hAnsi="Times New Roman" w:cs="Times New Roman"/>
          <w:sz w:val="24"/>
          <w:szCs w:val="24"/>
        </w:rPr>
        <w:t>foreign tax credit on an accrual basis.  Once made, this election applies for all subsequent years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Currency Translation</w:t>
      </w:r>
      <w:r w:rsidR="00892138" w:rsidRPr="00A94094">
        <w:rPr>
          <w:rFonts w:ascii="Times New Roman" w:hAnsi="Times New Roman" w:cs="Times New Roman"/>
          <w:sz w:val="24"/>
          <w:szCs w:val="24"/>
        </w:rPr>
        <w:t>: B/c foreign income taxes are paid in the local currency, TPs must translate foreign taxes into their U.S. dollar equivalents in order to determine the credit</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Excess Versus Short Credit Positions</w:t>
      </w:r>
    </w:p>
    <w:p w:rsidR="00230634" w:rsidRPr="00A94094" w:rsidRDefault="00230634" w:rsidP="00A94094">
      <w:pPr>
        <w:pStyle w:val="ListParagraph"/>
        <w:spacing w:after="0" w:line="240" w:lineRule="auto"/>
        <w:ind w:left="108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Purpose of Limitation</w:t>
      </w:r>
    </w:p>
    <w:p w:rsidR="00230634" w:rsidRPr="00A94094" w:rsidRDefault="00230634" w:rsidP="00A94094">
      <w:pPr>
        <w:pStyle w:val="ListParagraph"/>
        <w:spacing w:after="0" w:line="240" w:lineRule="auto"/>
        <w:ind w:left="1440"/>
        <w:rPr>
          <w:rFonts w:ascii="Times New Roman" w:hAnsi="Times New Roman" w:cs="Times New Roman"/>
          <w:sz w:val="24"/>
          <w:szCs w:val="24"/>
        </w:rPr>
      </w:pPr>
    </w:p>
    <w:p w:rsidR="00892138" w:rsidRPr="00A94094" w:rsidRDefault="00892138"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Purpose: To confine the effects of the credit to mitigating double taxation of foreign-source taxable income</w:t>
      </w:r>
    </w:p>
    <w:p w:rsidR="00892138" w:rsidRPr="00A94094" w:rsidRDefault="00892138" w:rsidP="00A94094">
      <w:pPr>
        <w:pStyle w:val="ListParagraph"/>
        <w:spacing w:after="0" w:line="240" w:lineRule="auto"/>
        <w:ind w:left="2160"/>
        <w:rPr>
          <w:rFonts w:ascii="Times New Roman" w:hAnsi="Times New Roman" w:cs="Times New Roman"/>
          <w:sz w:val="24"/>
          <w:szCs w:val="24"/>
        </w:rPr>
      </w:pPr>
    </w:p>
    <w:p w:rsidR="00892138" w:rsidRPr="00A94094" w:rsidRDefault="00892138"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limitation accomplishes this by preventing U.S. persons operating in high tax foreign countries from offsetting those higher foreign taxes against the U.S. tax on U.S.-source taxable income</w:t>
      </w:r>
    </w:p>
    <w:p w:rsidR="00892138" w:rsidRPr="00A94094" w:rsidRDefault="00892138" w:rsidP="00A94094">
      <w:pPr>
        <w:pStyle w:val="ListParagraph"/>
        <w:spacing w:after="0" w:line="240" w:lineRule="auto"/>
        <w:rPr>
          <w:rFonts w:ascii="Times New Roman" w:hAnsi="Times New Roman" w:cs="Times New Roman"/>
          <w:sz w:val="24"/>
          <w:szCs w:val="24"/>
        </w:rPr>
      </w:pPr>
    </w:p>
    <w:p w:rsidR="00892138" w:rsidRPr="00A94094" w:rsidRDefault="00C64D42"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Example</w:t>
      </w:r>
    </w:p>
    <w:p w:rsidR="00C64D42" w:rsidRPr="00A94094" w:rsidRDefault="00C64D42" w:rsidP="00A94094">
      <w:pPr>
        <w:pStyle w:val="ListParagraph"/>
        <w:spacing w:after="0" w:line="240" w:lineRule="auto"/>
        <w:rPr>
          <w:rFonts w:ascii="Times New Roman" w:hAnsi="Times New Roman" w:cs="Times New Roman"/>
          <w:sz w:val="24"/>
          <w:szCs w:val="24"/>
        </w:rPr>
      </w:pPr>
    </w:p>
    <w:p w:rsidR="00C64D42" w:rsidRPr="00A94094" w:rsidRDefault="00C64D42"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Facts: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is a domestic corporation.  During the current year,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has $ 200 of U.S.-source taxable income and $ 100 of foreign-source taxable income that is subject to foreign income taxation.  Assume that the foreign tax rate is 45% and the U.S. tax rate is 35%</w:t>
      </w:r>
    </w:p>
    <w:p w:rsidR="00C64D42" w:rsidRPr="00A94094" w:rsidRDefault="00C64D42" w:rsidP="00A94094">
      <w:pPr>
        <w:pStyle w:val="ListParagraph"/>
        <w:spacing w:after="0" w:line="240" w:lineRule="auto"/>
        <w:ind w:left="2880"/>
        <w:rPr>
          <w:rFonts w:ascii="Times New Roman" w:hAnsi="Times New Roman" w:cs="Times New Roman"/>
          <w:sz w:val="24"/>
          <w:szCs w:val="24"/>
        </w:rPr>
      </w:pPr>
    </w:p>
    <w:p w:rsidR="00C64D42" w:rsidRPr="00A94094" w:rsidRDefault="00C64D42" w:rsidP="00A94094">
      <w:pPr>
        <w:pStyle w:val="ListParagraph"/>
        <w:spacing w:after="0" w:line="240" w:lineRule="auto"/>
        <w:ind w:left="2880"/>
        <w:rPr>
          <w:rFonts w:ascii="Times New Roman" w:hAnsi="Times New Roman" w:cs="Times New Roman"/>
          <w:sz w:val="24"/>
          <w:szCs w:val="24"/>
        </w:rPr>
      </w:pPr>
      <w:r w:rsidRPr="00A94094">
        <w:rPr>
          <w:rFonts w:ascii="Times New Roman" w:hAnsi="Times New Roman" w:cs="Times New Roman"/>
          <w:noProof/>
          <w:sz w:val="24"/>
          <w:szCs w:val="24"/>
        </w:rPr>
        <w:drawing>
          <wp:inline distT="0" distB="0" distL="0" distR="0" wp14:anchorId="0E49C956" wp14:editId="3FBDB2DF">
            <wp:extent cx="5476875" cy="20447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6875" cy="2044700"/>
                      <a:chOff x="1725613" y="555625"/>
                      <a:chExt cx="5476875" cy="2044700"/>
                    </a:xfrm>
                  </a:grpSpPr>
                  <a:grpSp>
                    <a:nvGrpSpPr>
                      <a:cNvPr id="10243" name="Group 73"/>
                      <a:cNvGrpSpPr>
                        <a:grpSpLocks/>
                      </a:cNvGrpSpPr>
                    </a:nvGrpSpPr>
                    <a:grpSpPr bwMode="auto">
                      <a:xfrm>
                        <a:off x="1725613" y="555625"/>
                        <a:ext cx="5476875" cy="2044700"/>
                        <a:chOff x="1087" y="350"/>
                        <a:chExt cx="3450" cy="1288"/>
                      </a:xfrm>
                    </a:grpSpPr>
                    <a:sp>
                      <a:nvSpPr>
                        <a:cNvPr id="10251" name="Text Box 30"/>
                        <a:cNvSpPr txBox="1">
                          <a:spLocks noChangeArrowheads="1"/>
                        </a:cNvSpPr>
                      </a:nvSpPr>
                      <a:spPr bwMode="auto">
                        <a:xfrm>
                          <a:off x="1804" y="350"/>
                          <a:ext cx="777" cy="471"/>
                        </a:xfrm>
                        <a:prstGeom prst="rect">
                          <a:avLst/>
                        </a:prstGeom>
                        <a:noFill/>
                        <a:ln w="9525">
                          <a:solidFill>
                            <a:schemeClr val="tx1"/>
                          </a:solid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400"/>
                              <a:t>USAco</a:t>
                            </a:r>
                          </a:p>
                        </a:txBody>
                        <a:useSpRect/>
                      </a:txSp>
                    </a:sp>
                    <a:sp>
                      <a:nvSpPr>
                        <a:cNvPr id="10252" name="Text Box 31"/>
                        <a:cNvSpPr txBox="1">
                          <a:spLocks noChangeArrowheads="1"/>
                        </a:cNvSpPr>
                      </a:nvSpPr>
                      <a:spPr bwMode="auto">
                        <a:xfrm>
                          <a:off x="1646" y="1350"/>
                          <a:ext cx="1077" cy="288"/>
                        </a:xfrm>
                        <a:prstGeom prst="rect">
                          <a:avLst/>
                        </a:prstGeom>
                        <a:noFill/>
                        <a:ln w="9525">
                          <a:no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400"/>
                              <a:t>Foreign Activity</a:t>
                            </a:r>
                            <a:endParaRPr lang="en-US" sz="1400" baseline="-25000"/>
                          </a:p>
                        </a:txBody>
                        <a:useSpRect/>
                      </a:txSp>
                    </a:sp>
                    <a:cxnSp>
                      <a:nvCxnSpPr>
                        <a:cNvPr id="10253" name="AutoShape 32"/>
                        <a:cNvCxnSpPr>
                          <a:cxnSpLocks noChangeShapeType="1"/>
                        </a:cNvCxnSpPr>
                      </a:nvCxnSpPr>
                      <a:spPr bwMode="auto">
                        <a:xfrm flipH="1">
                          <a:off x="2185" y="901"/>
                          <a:ext cx="8" cy="529"/>
                        </a:xfrm>
                        <a:prstGeom prst="straightConnector1">
                          <a:avLst/>
                        </a:prstGeom>
                        <a:noFill/>
                        <a:ln w="9525">
                          <a:solidFill>
                            <a:schemeClr val="tx1"/>
                          </a:solidFill>
                          <a:round/>
                          <a:headEnd/>
                          <a:tailEnd type="triangle" w="med" len="med"/>
                        </a:ln>
                      </a:spPr>
                    </a:cxnSp>
                    <a:sp>
                      <a:nvSpPr>
                        <a:cNvPr id="10254" name="Text Box 33"/>
                        <a:cNvSpPr txBox="1">
                          <a:spLocks noChangeArrowheads="1"/>
                        </a:cNvSpPr>
                      </a:nvSpPr>
                      <a:spPr bwMode="auto">
                        <a:xfrm>
                          <a:off x="2745" y="436"/>
                          <a:ext cx="1652" cy="40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$300 worldwide income</a:t>
                            </a:r>
                          </a:p>
                          <a:p>
                            <a:pPr algn="l">
                              <a:spcBef>
                                <a:spcPct val="0"/>
                              </a:spcBef>
                            </a:pPr>
                            <a:r>
                              <a:rPr lang="en-US" sz="1200"/>
                              <a:t>$200 U.S.-source income</a:t>
                            </a:r>
                          </a:p>
                          <a:p>
                            <a:pPr algn="l">
                              <a:spcBef>
                                <a:spcPct val="0"/>
                              </a:spcBef>
                            </a:pPr>
                            <a:r>
                              <a:rPr lang="en-US" sz="1200"/>
                              <a:t>35% U.S. tax rate</a:t>
                            </a:r>
                            <a:endParaRPr lang="en-US" sz="1800"/>
                          </a:p>
                        </a:txBody>
                        <a:useSpRect/>
                      </a:txSp>
                    </a:sp>
                    <a:grpSp>
                      <a:nvGrpSpPr>
                        <a:cNvPr id="7" name="Group 34"/>
                        <a:cNvGrpSpPr>
                          <a:grpSpLocks/>
                        </a:cNvGrpSpPr>
                      </a:nvGrpSpPr>
                      <a:grpSpPr bwMode="auto">
                        <a:xfrm>
                          <a:off x="1106" y="871"/>
                          <a:ext cx="2900" cy="485"/>
                          <a:chOff x="192" y="1152"/>
                          <a:chExt cx="4896" cy="1104"/>
                        </a:xfrm>
                      </a:grpSpPr>
                      <a:sp>
                        <a:nvSpPr>
                          <a:cNvPr id="10259" name="AutoShape 35"/>
                          <a:cNvSpPr>
                            <a:spLocks noChangeArrowheads="1"/>
                          </a:cNvSpPr>
                        </a:nvSpPr>
                        <a:spPr bwMode="auto">
                          <a:xfrm>
                            <a:off x="19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0" name="AutoShape 36"/>
                          <a:cNvSpPr>
                            <a:spLocks noChangeArrowheads="1"/>
                          </a:cNvSpPr>
                        </a:nvSpPr>
                        <a:spPr bwMode="auto">
                          <a:xfrm flipV="1">
                            <a:off x="52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1" name="AutoShape 37"/>
                          <a:cNvSpPr>
                            <a:spLocks noChangeArrowheads="1"/>
                          </a:cNvSpPr>
                        </a:nvSpPr>
                        <a:spPr bwMode="auto">
                          <a:xfrm>
                            <a:off x="86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2" name="AutoShape 38"/>
                          <a:cNvSpPr>
                            <a:spLocks noChangeArrowheads="1"/>
                          </a:cNvSpPr>
                        </a:nvSpPr>
                        <a:spPr bwMode="auto">
                          <a:xfrm flipV="1">
                            <a:off x="120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3" name="AutoShape 39"/>
                          <a:cNvSpPr>
                            <a:spLocks noChangeArrowheads="1"/>
                          </a:cNvSpPr>
                        </a:nvSpPr>
                        <a:spPr bwMode="auto">
                          <a:xfrm>
                            <a:off x="1536"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4" name="AutoShape 40"/>
                          <a:cNvSpPr>
                            <a:spLocks noChangeArrowheads="1"/>
                          </a:cNvSpPr>
                        </a:nvSpPr>
                        <a:spPr bwMode="auto">
                          <a:xfrm flipV="1">
                            <a:off x="1872"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5" name="AutoShape 41"/>
                          <a:cNvSpPr>
                            <a:spLocks noChangeArrowheads="1"/>
                          </a:cNvSpPr>
                        </a:nvSpPr>
                        <a:spPr bwMode="auto">
                          <a:xfrm>
                            <a:off x="2208"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6" name="AutoShape 42"/>
                          <a:cNvSpPr>
                            <a:spLocks noChangeArrowheads="1"/>
                          </a:cNvSpPr>
                        </a:nvSpPr>
                        <a:spPr bwMode="auto">
                          <a:xfrm flipV="1">
                            <a:off x="2544"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7" name="AutoShape 43"/>
                          <a:cNvSpPr>
                            <a:spLocks noChangeArrowheads="1"/>
                          </a:cNvSpPr>
                        </a:nvSpPr>
                        <a:spPr bwMode="auto">
                          <a:xfrm>
                            <a:off x="2880"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8" name="AutoShape 44"/>
                          <a:cNvSpPr>
                            <a:spLocks noChangeArrowheads="1"/>
                          </a:cNvSpPr>
                        </a:nvSpPr>
                        <a:spPr bwMode="auto">
                          <a:xfrm flipV="1">
                            <a:off x="3216"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69" name="AutoShape 45"/>
                          <a:cNvSpPr>
                            <a:spLocks noChangeArrowheads="1"/>
                          </a:cNvSpPr>
                        </a:nvSpPr>
                        <a:spPr bwMode="auto">
                          <a:xfrm>
                            <a:off x="355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70" name="AutoShape 46"/>
                          <a:cNvSpPr>
                            <a:spLocks noChangeArrowheads="1"/>
                          </a:cNvSpPr>
                        </a:nvSpPr>
                        <a:spPr bwMode="auto">
                          <a:xfrm flipV="1">
                            <a:off x="388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71" name="AutoShape 47"/>
                          <a:cNvSpPr>
                            <a:spLocks noChangeArrowheads="1"/>
                          </a:cNvSpPr>
                        </a:nvSpPr>
                        <a:spPr bwMode="auto">
                          <a:xfrm>
                            <a:off x="422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0272" name="AutoShape 48"/>
                          <a:cNvSpPr>
                            <a:spLocks noChangeArrowheads="1"/>
                          </a:cNvSpPr>
                        </a:nvSpPr>
                        <a:spPr bwMode="auto">
                          <a:xfrm flipV="1">
                            <a:off x="456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grpSp>
                    <a:sp>
                      <a:nvSpPr>
                        <a:cNvPr id="10256" name="Text Box 49"/>
                        <a:cNvSpPr txBox="1">
                          <a:spLocks noChangeArrowheads="1"/>
                        </a:cNvSpPr>
                      </a:nvSpPr>
                      <a:spPr bwMode="auto">
                        <a:xfrm>
                          <a:off x="1087" y="932"/>
                          <a:ext cx="432"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U.S.</a:t>
                            </a:r>
                            <a:endParaRPr lang="en-US" sz="1800"/>
                          </a:p>
                        </a:txBody>
                        <a:useSpRect/>
                      </a:txSp>
                    </a:sp>
                    <a:sp>
                      <a:nvSpPr>
                        <a:cNvPr id="10257" name="Text Box 50"/>
                        <a:cNvSpPr txBox="1">
                          <a:spLocks noChangeArrowheads="1"/>
                        </a:cNvSpPr>
                      </a:nvSpPr>
                      <a:spPr bwMode="auto">
                        <a:xfrm>
                          <a:off x="1099" y="1196"/>
                          <a:ext cx="410" cy="288"/>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Foreign</a:t>
                            </a:r>
                            <a:endParaRPr lang="en-US" sz="1800"/>
                          </a:p>
                        </a:txBody>
                        <a:useSpRect/>
                      </a:txSp>
                    </a:sp>
                    <a:sp>
                      <a:nvSpPr>
                        <a:cNvPr id="10258" name="Text Box 51"/>
                        <a:cNvSpPr txBox="1">
                          <a:spLocks noChangeArrowheads="1"/>
                        </a:cNvSpPr>
                      </a:nvSpPr>
                      <a:spPr bwMode="auto">
                        <a:xfrm>
                          <a:off x="2745" y="1322"/>
                          <a:ext cx="1792" cy="288"/>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$100 foreign-source income</a:t>
                            </a:r>
                          </a:p>
                          <a:p>
                            <a:pPr algn="l">
                              <a:spcBef>
                                <a:spcPct val="0"/>
                              </a:spcBef>
                            </a:pPr>
                            <a:r>
                              <a:rPr lang="en-US" sz="1200"/>
                              <a:t>45% foreign tax rate</a:t>
                            </a:r>
                            <a:endParaRPr lang="en-US" sz="1800"/>
                          </a:p>
                        </a:txBody>
                        <a:useSpRect/>
                      </a:txSp>
                    </a:sp>
                  </a:grpSp>
                </lc:lockedCanvas>
              </a:graphicData>
            </a:graphic>
          </wp:inline>
        </w:drawing>
      </w:r>
    </w:p>
    <w:p w:rsidR="00C64D42" w:rsidRPr="00A94094" w:rsidRDefault="00C64D42" w:rsidP="00A94094">
      <w:pPr>
        <w:pStyle w:val="ListParagraph"/>
        <w:spacing w:after="0" w:line="240" w:lineRule="auto"/>
        <w:ind w:left="2880"/>
        <w:rPr>
          <w:rFonts w:ascii="Times New Roman" w:hAnsi="Times New Roman" w:cs="Times New Roman"/>
          <w:sz w:val="24"/>
          <w:szCs w:val="24"/>
        </w:rPr>
      </w:pPr>
    </w:p>
    <w:p w:rsidR="00C64D42" w:rsidRPr="00A94094" w:rsidRDefault="00C64D42"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Case 1: </w:t>
      </w:r>
      <w:r w:rsidRPr="00A94094">
        <w:rPr>
          <w:rFonts w:ascii="Times New Roman" w:hAnsi="Times New Roman" w:cs="Times New Roman"/>
          <w:i/>
          <w:sz w:val="24"/>
          <w:szCs w:val="24"/>
        </w:rPr>
        <w:t>Credit is limited</w:t>
      </w:r>
    </w:p>
    <w:p w:rsidR="00C64D42" w:rsidRPr="00A94094" w:rsidRDefault="00C64D42" w:rsidP="00A94094">
      <w:pPr>
        <w:pStyle w:val="ListParagraph"/>
        <w:spacing w:after="0" w:line="240" w:lineRule="auto"/>
        <w:ind w:left="2880"/>
        <w:rPr>
          <w:rFonts w:ascii="Times New Roman" w:hAnsi="Times New Roman" w:cs="Times New Roman"/>
          <w:sz w:val="24"/>
          <w:szCs w:val="24"/>
        </w:rPr>
      </w:pPr>
    </w:p>
    <w:p w:rsidR="00C64D42" w:rsidRPr="00A94094" w:rsidRDefault="00C64D4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If the foreign tax credit is </w:t>
      </w:r>
      <w:r w:rsidRPr="00A94094">
        <w:rPr>
          <w:rFonts w:ascii="Times New Roman" w:hAnsi="Times New Roman" w:cs="Times New Roman"/>
          <w:i/>
          <w:sz w:val="24"/>
          <w:szCs w:val="24"/>
        </w:rPr>
        <w:t>limited</w:t>
      </w:r>
      <w:r w:rsidRPr="00A94094">
        <w:rPr>
          <w:rFonts w:ascii="Times New Roman" w:hAnsi="Times New Roman" w:cs="Times New Roman"/>
          <w:sz w:val="24"/>
          <w:szCs w:val="24"/>
        </w:rPr>
        <w:t xml:space="preserve"> to the U.S. tax on foreign source income (i.e., .35 x $ 100 = $ 35), the total tax on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$ 300 of worldwide income is</w:t>
      </w:r>
      <w:r w:rsidR="00640E30" w:rsidRPr="00A94094">
        <w:rPr>
          <w:rFonts w:ascii="Times New Roman" w:hAnsi="Times New Roman" w:cs="Times New Roman"/>
          <w:sz w:val="24"/>
          <w:szCs w:val="24"/>
        </w:rPr>
        <w:t xml:space="preserve"> $ 115, computed as follows:</w:t>
      </w:r>
    </w:p>
    <w:p w:rsidR="00C64D42" w:rsidRPr="00A94094" w:rsidRDefault="00C64D42" w:rsidP="00A94094">
      <w:pPr>
        <w:pStyle w:val="ListParagraph"/>
        <w:spacing w:after="0" w:line="240" w:lineRule="auto"/>
        <w:ind w:left="3600"/>
        <w:rPr>
          <w:rFonts w:ascii="Times New Roman" w:hAnsi="Times New Roman" w:cs="Times New Roman"/>
          <w:sz w:val="24"/>
          <w:szCs w:val="24"/>
        </w:rPr>
      </w:pPr>
    </w:p>
    <w:p w:rsidR="00C64D42" w:rsidRPr="00A94094" w:rsidRDefault="00C64D4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return</w:t>
      </w:r>
    </w:p>
    <w:p w:rsidR="00C64D42" w:rsidRPr="00A94094" w:rsidRDefault="00C64D42" w:rsidP="00A94094">
      <w:pPr>
        <w:pStyle w:val="ListParagraph"/>
        <w:spacing w:after="0" w:line="240" w:lineRule="auto"/>
        <w:rPr>
          <w:rFonts w:ascii="Times New Roman" w:hAnsi="Times New Roman" w:cs="Times New Roman"/>
          <w:sz w:val="24"/>
          <w:szCs w:val="24"/>
        </w:rPr>
      </w:pPr>
    </w:p>
    <w:p w:rsidR="00C64D42" w:rsidRPr="00A94094" w:rsidRDefault="00C64D4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Taxable income: $ 100</w:t>
      </w:r>
    </w:p>
    <w:p w:rsidR="00C64D42" w:rsidRPr="00A94094" w:rsidRDefault="00C64D42" w:rsidP="00A94094">
      <w:pPr>
        <w:pStyle w:val="ListParagraph"/>
        <w:spacing w:after="0" w:line="240" w:lineRule="auto"/>
        <w:ind w:left="4320"/>
        <w:rPr>
          <w:rFonts w:ascii="Times New Roman" w:hAnsi="Times New Roman" w:cs="Times New Roman"/>
          <w:sz w:val="24"/>
          <w:szCs w:val="24"/>
        </w:rPr>
      </w:pPr>
    </w:p>
    <w:p w:rsidR="00C64D42" w:rsidRPr="00A94094" w:rsidRDefault="00C64D4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rate: 45%</w:t>
      </w:r>
    </w:p>
    <w:p w:rsidR="00C64D42" w:rsidRPr="00A94094" w:rsidRDefault="00C64D42" w:rsidP="00A94094">
      <w:pPr>
        <w:pStyle w:val="ListParagraph"/>
        <w:spacing w:after="0" w:line="240" w:lineRule="auto"/>
        <w:rPr>
          <w:rFonts w:ascii="Times New Roman" w:hAnsi="Times New Roman" w:cs="Times New Roman"/>
          <w:sz w:val="24"/>
          <w:szCs w:val="24"/>
        </w:rPr>
      </w:pPr>
    </w:p>
    <w:p w:rsidR="00C64D42" w:rsidRPr="00A94094" w:rsidRDefault="00C64D4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$ 45</w:t>
      </w:r>
    </w:p>
    <w:p w:rsidR="00C64D42" w:rsidRPr="00A94094" w:rsidRDefault="00C64D42" w:rsidP="00A94094">
      <w:pPr>
        <w:pStyle w:val="ListParagraph"/>
        <w:spacing w:after="0" w:line="240" w:lineRule="auto"/>
        <w:rPr>
          <w:rFonts w:ascii="Times New Roman" w:hAnsi="Times New Roman" w:cs="Times New Roman"/>
          <w:sz w:val="24"/>
          <w:szCs w:val="24"/>
        </w:rPr>
      </w:pPr>
    </w:p>
    <w:p w:rsidR="00C64D42" w:rsidRPr="00A94094" w:rsidRDefault="00C64D4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return</w:t>
      </w:r>
    </w:p>
    <w:p w:rsidR="00C64D42" w:rsidRPr="00A94094" w:rsidRDefault="00C64D42" w:rsidP="00A94094">
      <w:pPr>
        <w:pStyle w:val="ListParagraph"/>
        <w:spacing w:after="0" w:line="240" w:lineRule="auto"/>
        <w:ind w:left="3600"/>
        <w:rPr>
          <w:rFonts w:ascii="Times New Roman" w:hAnsi="Times New Roman" w:cs="Times New Roman"/>
          <w:sz w:val="24"/>
          <w:szCs w:val="24"/>
        </w:rPr>
      </w:pPr>
    </w:p>
    <w:p w:rsidR="00C64D42" w:rsidRPr="00A94094" w:rsidRDefault="00C64D4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Taxable income: $ 300</w:t>
      </w:r>
    </w:p>
    <w:p w:rsidR="00C64D42" w:rsidRPr="00A94094" w:rsidRDefault="00C64D42" w:rsidP="00A94094">
      <w:pPr>
        <w:pStyle w:val="ListParagraph"/>
        <w:spacing w:after="0" w:line="240" w:lineRule="auto"/>
        <w:ind w:left="4320"/>
        <w:rPr>
          <w:rFonts w:ascii="Times New Roman" w:hAnsi="Times New Roman" w:cs="Times New Roman"/>
          <w:sz w:val="24"/>
          <w:szCs w:val="24"/>
        </w:rPr>
      </w:pPr>
    </w:p>
    <w:p w:rsidR="00C64D42" w:rsidRPr="00A94094" w:rsidRDefault="00C64D4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rate: 35%</w:t>
      </w:r>
    </w:p>
    <w:p w:rsidR="00C64D42" w:rsidRPr="00A94094" w:rsidRDefault="00C64D42" w:rsidP="00A94094">
      <w:pPr>
        <w:pStyle w:val="ListParagraph"/>
        <w:spacing w:after="0" w:line="240" w:lineRule="auto"/>
        <w:rPr>
          <w:rFonts w:ascii="Times New Roman" w:hAnsi="Times New Roman" w:cs="Times New Roman"/>
          <w:sz w:val="24"/>
          <w:szCs w:val="24"/>
        </w:rPr>
      </w:pPr>
    </w:p>
    <w:p w:rsidR="00C64D42" w:rsidRPr="00A94094" w:rsidRDefault="00C64D4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Pre-credit tax: </w:t>
      </w:r>
      <w:r w:rsidR="00640E30" w:rsidRPr="00A94094">
        <w:rPr>
          <w:rFonts w:ascii="Times New Roman" w:hAnsi="Times New Roman" w:cs="Times New Roman"/>
          <w:sz w:val="24"/>
          <w:szCs w:val="24"/>
        </w:rPr>
        <w:t>$ 105</w:t>
      </w:r>
    </w:p>
    <w:p w:rsidR="00640E30" w:rsidRPr="00A94094" w:rsidRDefault="00640E30" w:rsidP="00A94094">
      <w:pPr>
        <w:pStyle w:val="ListParagraph"/>
        <w:spacing w:after="0" w:line="240" w:lineRule="auto"/>
        <w:rPr>
          <w:rFonts w:ascii="Times New Roman" w:hAnsi="Times New Roman" w:cs="Times New Roman"/>
          <w:sz w:val="24"/>
          <w:szCs w:val="24"/>
        </w:rPr>
      </w:pPr>
    </w:p>
    <w:p w:rsidR="00640E30" w:rsidRPr="00A94094" w:rsidRDefault="00640E30"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Foreign tax credit: </w:t>
      </w:r>
      <w:r w:rsidR="009D5F95" w:rsidRPr="00A94094">
        <w:rPr>
          <w:rFonts w:ascii="Times New Roman" w:hAnsi="Times New Roman" w:cs="Times New Roman"/>
          <w:sz w:val="24"/>
          <w:szCs w:val="24"/>
        </w:rPr>
        <w:t>(</w:t>
      </w:r>
      <w:r w:rsidRPr="00A94094">
        <w:rPr>
          <w:rFonts w:ascii="Times New Roman" w:hAnsi="Times New Roman" w:cs="Times New Roman"/>
          <w:sz w:val="24"/>
          <w:szCs w:val="24"/>
        </w:rPr>
        <w:t>$ 35</w:t>
      </w:r>
      <w:r w:rsidR="009D5F95" w:rsidRPr="00A94094">
        <w:rPr>
          <w:rFonts w:ascii="Times New Roman" w:hAnsi="Times New Roman" w:cs="Times New Roman"/>
          <w:sz w:val="24"/>
          <w:szCs w:val="24"/>
        </w:rPr>
        <w:t>)</w:t>
      </w:r>
    </w:p>
    <w:p w:rsidR="00640E30" w:rsidRPr="00A94094" w:rsidRDefault="00640E30" w:rsidP="00A94094">
      <w:pPr>
        <w:pStyle w:val="ListParagraph"/>
        <w:spacing w:after="0" w:line="240" w:lineRule="auto"/>
        <w:rPr>
          <w:rFonts w:ascii="Times New Roman" w:hAnsi="Times New Roman" w:cs="Times New Roman"/>
          <w:sz w:val="24"/>
          <w:szCs w:val="24"/>
        </w:rPr>
      </w:pPr>
    </w:p>
    <w:p w:rsidR="00640E30" w:rsidRPr="00A94094" w:rsidRDefault="00640E30"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U.S. tax: $ 70</w:t>
      </w:r>
    </w:p>
    <w:p w:rsidR="00640E30" w:rsidRPr="00A94094" w:rsidRDefault="00640E30" w:rsidP="00A94094">
      <w:pPr>
        <w:pStyle w:val="ListParagraph"/>
        <w:spacing w:after="0" w:line="240" w:lineRule="auto"/>
        <w:rPr>
          <w:rFonts w:ascii="Times New Roman" w:hAnsi="Times New Roman" w:cs="Times New Roman"/>
          <w:sz w:val="24"/>
          <w:szCs w:val="24"/>
        </w:rPr>
      </w:pPr>
    </w:p>
    <w:p w:rsidR="00640E30" w:rsidRPr="00A94094" w:rsidRDefault="00640E30"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Formula for foreign tax credit limitation</w:t>
      </w:r>
    </w:p>
    <w:p w:rsidR="00640E30" w:rsidRPr="00A94094" w:rsidRDefault="00640E30" w:rsidP="00A94094">
      <w:pPr>
        <w:pStyle w:val="ListParagraph"/>
        <w:spacing w:after="0" w:line="240" w:lineRule="auto"/>
        <w:ind w:left="2160"/>
        <w:rPr>
          <w:rFonts w:ascii="Times New Roman" w:hAnsi="Times New Roman" w:cs="Times New Roman"/>
          <w:sz w:val="24"/>
          <w:szCs w:val="24"/>
        </w:rPr>
      </w:pPr>
    </w:p>
    <w:p w:rsidR="00640E30" w:rsidRPr="00A94094" w:rsidRDefault="007A69E2"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Pre-credit U.S. tax x Foreign source taxable income/Worldwide taxable income</w:t>
      </w:r>
    </w:p>
    <w:p w:rsidR="007A69E2" w:rsidRPr="00A94094" w:rsidRDefault="007A69E2" w:rsidP="00A94094">
      <w:pPr>
        <w:pStyle w:val="ListParagraph"/>
        <w:spacing w:after="0" w:line="240" w:lineRule="auto"/>
        <w:ind w:left="2880"/>
        <w:rPr>
          <w:rFonts w:ascii="Times New Roman" w:hAnsi="Times New Roman" w:cs="Times New Roman"/>
          <w:sz w:val="24"/>
          <w:szCs w:val="24"/>
        </w:rPr>
      </w:pPr>
    </w:p>
    <w:p w:rsidR="007A69E2" w:rsidRPr="00A94094" w:rsidRDefault="007A69E2"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W/ a single foreign tax credit limitation, all foreign-source income, regardless of its character (e.g., active business versus passive investment) or country of origin (e.g., low-tax country versus high-tax country), is commingled to arrive at a single limitation</w:t>
      </w:r>
    </w:p>
    <w:p w:rsidR="007A69E2" w:rsidRPr="00A94094" w:rsidRDefault="007A69E2"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Exemption for Individuals with De </w:t>
      </w:r>
      <w:proofErr w:type="spellStart"/>
      <w:r w:rsidRPr="00A94094">
        <w:rPr>
          <w:rFonts w:ascii="Times New Roman" w:hAnsi="Times New Roman" w:cs="Times New Roman"/>
          <w:sz w:val="24"/>
          <w:szCs w:val="24"/>
        </w:rPr>
        <w:t>Minimis</w:t>
      </w:r>
      <w:proofErr w:type="spellEnd"/>
      <w:r w:rsidRPr="00A94094">
        <w:rPr>
          <w:rFonts w:ascii="Times New Roman" w:hAnsi="Times New Roman" w:cs="Times New Roman"/>
          <w:sz w:val="24"/>
          <w:szCs w:val="24"/>
        </w:rPr>
        <w:t xml:space="preserve"> Foreign Tax Credits</w:t>
      </w:r>
    </w:p>
    <w:p w:rsidR="00640E30" w:rsidRPr="00A94094" w:rsidRDefault="00640E30" w:rsidP="00A94094">
      <w:pPr>
        <w:pStyle w:val="ListParagraph"/>
        <w:spacing w:after="0" w:line="240" w:lineRule="auto"/>
        <w:ind w:left="1440"/>
        <w:rPr>
          <w:rFonts w:ascii="Times New Roman" w:hAnsi="Times New Roman" w:cs="Times New Roman"/>
          <w:sz w:val="24"/>
          <w:szCs w:val="24"/>
        </w:rPr>
      </w:pPr>
    </w:p>
    <w:p w:rsidR="00640E30" w:rsidRPr="00A94094" w:rsidRDefault="00640E30"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An individual with $ 300 or less of creditable foreign income taxes is </w:t>
      </w:r>
      <w:r w:rsidRPr="00A94094">
        <w:rPr>
          <w:rFonts w:ascii="Times New Roman" w:hAnsi="Times New Roman" w:cs="Times New Roman"/>
          <w:i/>
          <w:sz w:val="24"/>
          <w:szCs w:val="24"/>
        </w:rPr>
        <w:t>exempt</w:t>
      </w:r>
      <w:r w:rsidRPr="00A94094">
        <w:rPr>
          <w:rFonts w:ascii="Times New Roman" w:hAnsi="Times New Roman" w:cs="Times New Roman"/>
          <w:sz w:val="24"/>
          <w:szCs w:val="24"/>
        </w:rPr>
        <w:t xml:space="preserve"> from the foreign tax credit limitation.  In other words, if TP has </w:t>
      </w:r>
      <w:r w:rsidRPr="00A94094">
        <w:rPr>
          <w:rFonts w:ascii="Times New Roman" w:hAnsi="Times New Roman" w:cs="Times New Roman"/>
          <w:i/>
          <w:sz w:val="24"/>
          <w:szCs w:val="24"/>
        </w:rPr>
        <w:t>less</w:t>
      </w:r>
      <w:r w:rsidRPr="00A94094">
        <w:rPr>
          <w:rFonts w:ascii="Times New Roman" w:hAnsi="Times New Roman" w:cs="Times New Roman"/>
          <w:sz w:val="24"/>
          <w:szCs w:val="24"/>
        </w:rPr>
        <w:t xml:space="preserve"> than $ 300 in foreign taxes, he doesn’t have to file a Form 1116.  As such, TP doesn’t have to worry about the framework of analysis</w:t>
      </w:r>
    </w:p>
    <w:p w:rsidR="00640E30" w:rsidRPr="00A94094" w:rsidRDefault="00640E30" w:rsidP="00A94094">
      <w:pPr>
        <w:pStyle w:val="ListParagraph"/>
        <w:spacing w:after="0" w:line="240" w:lineRule="auto"/>
        <w:ind w:left="2160"/>
        <w:rPr>
          <w:rFonts w:ascii="Times New Roman" w:hAnsi="Times New Roman" w:cs="Times New Roman"/>
          <w:sz w:val="24"/>
          <w:szCs w:val="24"/>
        </w:rPr>
      </w:pPr>
    </w:p>
    <w:p w:rsidR="00640E30" w:rsidRPr="00A94094" w:rsidRDefault="00640E30"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To qualify, an individual must elect to take the exemption for the tax year</w:t>
      </w:r>
    </w:p>
    <w:p w:rsidR="00640E30" w:rsidRPr="00A94094" w:rsidRDefault="00640E30" w:rsidP="00A94094">
      <w:pPr>
        <w:pStyle w:val="ListParagraph"/>
        <w:spacing w:after="0" w:line="240" w:lineRule="auto"/>
        <w:rPr>
          <w:rFonts w:ascii="Times New Roman" w:hAnsi="Times New Roman" w:cs="Times New Roman"/>
          <w:sz w:val="24"/>
          <w:szCs w:val="24"/>
        </w:rPr>
      </w:pPr>
    </w:p>
    <w:p w:rsidR="00640E30" w:rsidRPr="00A94094" w:rsidRDefault="00640E30"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Rationale: It’s de </w:t>
      </w:r>
      <w:proofErr w:type="spellStart"/>
      <w:r w:rsidRPr="00A94094">
        <w:rPr>
          <w:rFonts w:ascii="Times New Roman" w:hAnsi="Times New Roman" w:cs="Times New Roman"/>
          <w:sz w:val="24"/>
          <w:szCs w:val="24"/>
        </w:rPr>
        <w:t>minimus</w:t>
      </w:r>
      <w:proofErr w:type="spellEnd"/>
      <w:r w:rsidRPr="00A94094">
        <w:rPr>
          <w:rFonts w:ascii="Times New Roman" w:hAnsi="Times New Roman" w:cs="Times New Roman"/>
          <w:sz w:val="24"/>
          <w:szCs w:val="24"/>
        </w:rPr>
        <w:t>.  Don’t want TPs spending a lot of time on compliance for something that amounts to very little revenue consideration for the U.S.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Importance of Relative Tax Rates</w:t>
      </w:r>
    </w:p>
    <w:p w:rsidR="00230634" w:rsidRPr="00A94094" w:rsidRDefault="00230634" w:rsidP="00A94094">
      <w:pPr>
        <w:pStyle w:val="ListParagraph"/>
        <w:spacing w:after="0" w:line="240" w:lineRule="auto"/>
        <w:rPr>
          <w:rFonts w:ascii="Times New Roman" w:hAnsi="Times New Roman" w:cs="Times New Roman"/>
          <w:sz w:val="24"/>
          <w:szCs w:val="24"/>
        </w:rPr>
      </w:pPr>
    </w:p>
    <w:p w:rsidR="007A69E2" w:rsidRPr="00A94094" w:rsidRDefault="007A69E2"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relation of U.S. and foreign tax rates is a major determinant of whether a TP is in an excess limitation or an excess credit position</w:t>
      </w:r>
    </w:p>
    <w:p w:rsidR="007A69E2" w:rsidRPr="00A94094" w:rsidRDefault="007A69E2" w:rsidP="00A94094">
      <w:pPr>
        <w:pStyle w:val="ListParagraph"/>
        <w:spacing w:after="0" w:line="240" w:lineRule="auto"/>
        <w:ind w:left="2160"/>
        <w:rPr>
          <w:rFonts w:ascii="Times New Roman" w:hAnsi="Times New Roman" w:cs="Times New Roman"/>
          <w:sz w:val="24"/>
          <w:szCs w:val="24"/>
        </w:rPr>
      </w:pPr>
    </w:p>
    <w:p w:rsidR="007A69E2" w:rsidRPr="00A94094" w:rsidRDefault="007A69E2"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TPs are in an excess </w:t>
      </w:r>
      <w:r w:rsidRPr="00A94094">
        <w:rPr>
          <w:rFonts w:ascii="Times New Roman" w:hAnsi="Times New Roman" w:cs="Times New Roman"/>
          <w:i/>
          <w:sz w:val="24"/>
          <w:szCs w:val="24"/>
        </w:rPr>
        <w:t>limitation</w:t>
      </w:r>
      <w:r w:rsidRPr="00A94094">
        <w:rPr>
          <w:rFonts w:ascii="Times New Roman" w:hAnsi="Times New Roman" w:cs="Times New Roman"/>
          <w:sz w:val="24"/>
          <w:szCs w:val="24"/>
        </w:rPr>
        <w:t xml:space="preserve"> position when the foreign tax rate (25%) is </w:t>
      </w:r>
      <w:r w:rsidRPr="00A94094">
        <w:rPr>
          <w:rFonts w:ascii="Times New Roman" w:hAnsi="Times New Roman" w:cs="Times New Roman"/>
          <w:i/>
          <w:sz w:val="24"/>
          <w:szCs w:val="24"/>
        </w:rPr>
        <w:t>lower</w:t>
      </w:r>
      <w:r w:rsidRPr="00A94094">
        <w:rPr>
          <w:rFonts w:ascii="Times New Roman" w:hAnsi="Times New Roman" w:cs="Times New Roman"/>
          <w:sz w:val="24"/>
          <w:szCs w:val="24"/>
        </w:rPr>
        <w:t xml:space="preserve"> than the U.S. rate (35%)</w:t>
      </w:r>
    </w:p>
    <w:p w:rsidR="007A69E2" w:rsidRPr="00A94094" w:rsidRDefault="007A69E2" w:rsidP="00A94094">
      <w:pPr>
        <w:pStyle w:val="ListParagraph"/>
        <w:spacing w:after="0" w:line="240" w:lineRule="auto"/>
        <w:rPr>
          <w:rFonts w:ascii="Times New Roman" w:hAnsi="Times New Roman" w:cs="Times New Roman"/>
          <w:sz w:val="24"/>
          <w:szCs w:val="24"/>
        </w:rPr>
      </w:pPr>
    </w:p>
    <w:p w:rsidR="007A69E2" w:rsidRPr="00A94094" w:rsidRDefault="007A69E2"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TPs are in an excess </w:t>
      </w:r>
      <w:r w:rsidRPr="00A94094">
        <w:rPr>
          <w:rFonts w:ascii="Times New Roman" w:hAnsi="Times New Roman" w:cs="Times New Roman"/>
          <w:i/>
          <w:sz w:val="24"/>
          <w:szCs w:val="24"/>
        </w:rPr>
        <w:t>credit</w:t>
      </w:r>
      <w:r w:rsidRPr="00A94094">
        <w:rPr>
          <w:rFonts w:ascii="Times New Roman" w:hAnsi="Times New Roman" w:cs="Times New Roman"/>
          <w:sz w:val="24"/>
          <w:szCs w:val="24"/>
        </w:rPr>
        <w:t xml:space="preserve"> position when the foreign tax rate </w:t>
      </w:r>
      <w:r w:rsidR="00D644B8" w:rsidRPr="00A94094">
        <w:rPr>
          <w:rFonts w:ascii="Times New Roman" w:hAnsi="Times New Roman" w:cs="Times New Roman"/>
          <w:sz w:val="24"/>
          <w:szCs w:val="24"/>
        </w:rPr>
        <w:t xml:space="preserve">(45%) </w:t>
      </w:r>
      <w:r w:rsidRPr="00A94094">
        <w:rPr>
          <w:rFonts w:ascii="Times New Roman" w:hAnsi="Times New Roman" w:cs="Times New Roman"/>
          <w:sz w:val="24"/>
          <w:szCs w:val="24"/>
        </w:rPr>
        <w:t xml:space="preserve">is </w:t>
      </w:r>
      <w:r w:rsidRPr="00A94094">
        <w:rPr>
          <w:rFonts w:ascii="Times New Roman" w:hAnsi="Times New Roman" w:cs="Times New Roman"/>
          <w:i/>
          <w:sz w:val="24"/>
          <w:szCs w:val="24"/>
        </w:rPr>
        <w:t>higher</w:t>
      </w:r>
      <w:r w:rsidRPr="00A94094">
        <w:rPr>
          <w:rFonts w:ascii="Times New Roman" w:hAnsi="Times New Roman" w:cs="Times New Roman"/>
          <w:sz w:val="24"/>
          <w:szCs w:val="24"/>
        </w:rPr>
        <w:t xml:space="preserve"> than the U.S. rate</w:t>
      </w:r>
      <w:r w:rsidR="00D644B8" w:rsidRPr="00A94094">
        <w:rPr>
          <w:rFonts w:ascii="Times New Roman" w:hAnsi="Times New Roman" w:cs="Times New Roman"/>
          <w:sz w:val="24"/>
          <w:szCs w:val="24"/>
        </w:rPr>
        <w:t xml:space="preserve"> (35%)</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Example</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Facts: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is a domestic corporation.  It has foreign-source taxable income of $ 100 and no U.S.-source taxable income.  Assume the U.S. tax rate is 35%</w:t>
      </w:r>
    </w:p>
    <w:p w:rsidR="00D644B8" w:rsidRPr="00A94094" w:rsidRDefault="00D644B8" w:rsidP="00A94094">
      <w:pPr>
        <w:pStyle w:val="ListParagraph"/>
        <w:spacing w:after="0" w:line="240" w:lineRule="auto"/>
        <w:ind w:left="2880"/>
        <w:rPr>
          <w:rFonts w:ascii="Times New Roman" w:hAnsi="Times New Roman" w:cs="Times New Roman"/>
          <w:sz w:val="24"/>
          <w:szCs w:val="24"/>
        </w:rPr>
      </w:pPr>
    </w:p>
    <w:p w:rsidR="00D644B8" w:rsidRPr="00A94094" w:rsidRDefault="00D644B8" w:rsidP="00A94094">
      <w:pPr>
        <w:spacing w:after="0" w:line="240" w:lineRule="auto"/>
        <w:ind w:left="1440"/>
        <w:rPr>
          <w:rFonts w:ascii="Times New Roman" w:hAnsi="Times New Roman" w:cs="Times New Roman"/>
          <w:sz w:val="24"/>
          <w:szCs w:val="24"/>
        </w:rPr>
      </w:pPr>
      <w:r w:rsidRPr="00A94094">
        <w:rPr>
          <w:rFonts w:ascii="Times New Roman" w:hAnsi="Times New Roman" w:cs="Times New Roman"/>
          <w:noProof/>
          <w:sz w:val="24"/>
          <w:szCs w:val="24"/>
        </w:rPr>
        <w:lastRenderedPageBreak/>
        <w:drawing>
          <wp:inline distT="0" distB="0" distL="0" distR="0" wp14:anchorId="6B83EB8D" wp14:editId="3EF0788F">
            <wp:extent cx="5680075" cy="2616200"/>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80075" cy="2616200"/>
                      <a:chOff x="1984375" y="222250"/>
                      <a:chExt cx="5680075" cy="2616200"/>
                    </a:xfrm>
                  </a:grpSpPr>
                  <a:grpSp>
                    <a:nvGrpSpPr>
                      <a:cNvPr id="11267" name="Group 26"/>
                      <a:cNvGrpSpPr>
                        <a:grpSpLocks/>
                      </a:cNvGrpSpPr>
                    </a:nvGrpSpPr>
                    <a:grpSpPr bwMode="auto">
                      <a:xfrm>
                        <a:off x="1984375" y="222250"/>
                        <a:ext cx="5680075" cy="2616200"/>
                        <a:chOff x="127" y="262"/>
                        <a:chExt cx="3578" cy="1648"/>
                      </a:xfrm>
                    </a:grpSpPr>
                    <a:sp>
                      <a:nvSpPr>
                        <a:cNvPr id="11275" name="Text Box 27"/>
                        <a:cNvSpPr txBox="1">
                          <a:spLocks noChangeArrowheads="1"/>
                        </a:cNvSpPr>
                      </a:nvSpPr>
                      <a:spPr bwMode="auto">
                        <a:xfrm>
                          <a:off x="844" y="262"/>
                          <a:ext cx="864" cy="576"/>
                        </a:xfrm>
                        <a:prstGeom prst="rect">
                          <a:avLst/>
                        </a:prstGeom>
                        <a:noFill/>
                        <a:ln w="9525">
                          <a:solidFill>
                            <a:schemeClr val="tx1"/>
                          </a:solid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600"/>
                              <a:t>USAco</a:t>
                            </a:r>
                          </a:p>
                        </a:txBody>
                        <a:useSpRect/>
                      </a:txSp>
                    </a:sp>
                    <a:sp>
                      <a:nvSpPr>
                        <a:cNvPr id="11276" name="Text Box 28"/>
                        <a:cNvSpPr txBox="1">
                          <a:spLocks noChangeArrowheads="1"/>
                        </a:cNvSpPr>
                      </a:nvSpPr>
                      <a:spPr bwMode="auto">
                        <a:xfrm>
                          <a:off x="678" y="1558"/>
                          <a:ext cx="1197" cy="352"/>
                        </a:xfrm>
                        <a:prstGeom prst="rect">
                          <a:avLst/>
                        </a:prstGeom>
                        <a:noFill/>
                        <a:ln w="9525">
                          <a:no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600"/>
                              <a:t>Foreign Activity</a:t>
                            </a:r>
                            <a:endParaRPr lang="en-US" sz="1600" baseline="-25000"/>
                          </a:p>
                        </a:txBody>
                        <a:useSpRect/>
                      </a:txSp>
                    </a:sp>
                    <a:cxnSp>
                      <a:nvCxnSpPr>
                        <a:cNvPr id="11277" name="AutoShape 29"/>
                        <a:cNvCxnSpPr>
                          <a:cxnSpLocks noChangeShapeType="1"/>
                          <a:stCxn id="11275" idx="2"/>
                          <a:endCxn id="11276" idx="0"/>
                        </a:cNvCxnSpPr>
                      </a:nvCxnSpPr>
                      <a:spPr bwMode="auto">
                        <a:xfrm>
                          <a:off x="1276" y="838"/>
                          <a:ext cx="1" cy="720"/>
                        </a:xfrm>
                        <a:prstGeom prst="straightConnector1">
                          <a:avLst/>
                        </a:prstGeom>
                        <a:noFill/>
                        <a:ln w="9525">
                          <a:solidFill>
                            <a:schemeClr val="tx1"/>
                          </a:solidFill>
                          <a:round/>
                          <a:headEnd/>
                          <a:tailEnd type="triangle" w="med" len="med"/>
                        </a:ln>
                      </a:spPr>
                    </a:cxnSp>
                    <a:sp>
                      <a:nvSpPr>
                        <a:cNvPr id="11278" name="Text Box 30"/>
                        <a:cNvSpPr txBox="1">
                          <a:spLocks noChangeArrowheads="1"/>
                        </a:cNvSpPr>
                      </a:nvSpPr>
                      <a:spPr bwMode="auto">
                        <a:xfrm>
                          <a:off x="1721" y="463"/>
                          <a:ext cx="1052"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35% U.S. tax rate</a:t>
                            </a:r>
                            <a:endParaRPr lang="en-US" sz="1800"/>
                          </a:p>
                        </a:txBody>
                        <a:useSpRect/>
                      </a:txSp>
                    </a:sp>
                    <a:grpSp>
                      <a:nvGrpSpPr>
                        <a:cNvPr id="7" name="Group 31"/>
                        <a:cNvGrpSpPr>
                          <a:grpSpLocks/>
                        </a:cNvGrpSpPr>
                      </a:nvGrpSpPr>
                      <a:grpSpPr bwMode="auto">
                        <a:xfrm>
                          <a:off x="146" y="783"/>
                          <a:ext cx="3221" cy="593"/>
                          <a:chOff x="192" y="1152"/>
                          <a:chExt cx="4896" cy="1104"/>
                        </a:xfrm>
                      </a:grpSpPr>
                      <a:sp>
                        <a:nvSpPr>
                          <a:cNvPr id="11283" name="AutoShape 32"/>
                          <a:cNvSpPr>
                            <a:spLocks noChangeArrowheads="1"/>
                          </a:cNvSpPr>
                        </a:nvSpPr>
                        <a:spPr bwMode="auto">
                          <a:xfrm>
                            <a:off x="19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84" name="AutoShape 33"/>
                          <a:cNvSpPr>
                            <a:spLocks noChangeArrowheads="1"/>
                          </a:cNvSpPr>
                        </a:nvSpPr>
                        <a:spPr bwMode="auto">
                          <a:xfrm flipV="1">
                            <a:off x="52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85" name="AutoShape 34"/>
                          <a:cNvSpPr>
                            <a:spLocks noChangeArrowheads="1"/>
                          </a:cNvSpPr>
                        </a:nvSpPr>
                        <a:spPr bwMode="auto">
                          <a:xfrm>
                            <a:off x="86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86" name="AutoShape 35"/>
                          <a:cNvSpPr>
                            <a:spLocks noChangeArrowheads="1"/>
                          </a:cNvSpPr>
                        </a:nvSpPr>
                        <a:spPr bwMode="auto">
                          <a:xfrm flipV="1">
                            <a:off x="120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87" name="AutoShape 36"/>
                          <a:cNvSpPr>
                            <a:spLocks noChangeArrowheads="1"/>
                          </a:cNvSpPr>
                        </a:nvSpPr>
                        <a:spPr bwMode="auto">
                          <a:xfrm>
                            <a:off x="1536"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88" name="AutoShape 37"/>
                          <a:cNvSpPr>
                            <a:spLocks noChangeArrowheads="1"/>
                          </a:cNvSpPr>
                        </a:nvSpPr>
                        <a:spPr bwMode="auto">
                          <a:xfrm flipV="1">
                            <a:off x="1872"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89" name="AutoShape 38"/>
                          <a:cNvSpPr>
                            <a:spLocks noChangeArrowheads="1"/>
                          </a:cNvSpPr>
                        </a:nvSpPr>
                        <a:spPr bwMode="auto">
                          <a:xfrm>
                            <a:off x="2208"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90" name="AutoShape 39"/>
                          <a:cNvSpPr>
                            <a:spLocks noChangeArrowheads="1"/>
                          </a:cNvSpPr>
                        </a:nvSpPr>
                        <a:spPr bwMode="auto">
                          <a:xfrm flipV="1">
                            <a:off x="2544"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91" name="AutoShape 40"/>
                          <a:cNvSpPr>
                            <a:spLocks noChangeArrowheads="1"/>
                          </a:cNvSpPr>
                        </a:nvSpPr>
                        <a:spPr bwMode="auto">
                          <a:xfrm>
                            <a:off x="2880"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92" name="AutoShape 41"/>
                          <a:cNvSpPr>
                            <a:spLocks noChangeArrowheads="1"/>
                          </a:cNvSpPr>
                        </a:nvSpPr>
                        <a:spPr bwMode="auto">
                          <a:xfrm flipV="1">
                            <a:off x="3216"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93" name="AutoShape 42"/>
                          <a:cNvSpPr>
                            <a:spLocks noChangeArrowheads="1"/>
                          </a:cNvSpPr>
                        </a:nvSpPr>
                        <a:spPr bwMode="auto">
                          <a:xfrm>
                            <a:off x="355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94" name="AutoShape 43"/>
                          <a:cNvSpPr>
                            <a:spLocks noChangeArrowheads="1"/>
                          </a:cNvSpPr>
                        </a:nvSpPr>
                        <a:spPr bwMode="auto">
                          <a:xfrm flipV="1">
                            <a:off x="388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95" name="AutoShape 44"/>
                          <a:cNvSpPr>
                            <a:spLocks noChangeArrowheads="1"/>
                          </a:cNvSpPr>
                        </a:nvSpPr>
                        <a:spPr bwMode="auto">
                          <a:xfrm>
                            <a:off x="422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1296" name="AutoShape 45"/>
                          <a:cNvSpPr>
                            <a:spLocks noChangeArrowheads="1"/>
                          </a:cNvSpPr>
                        </a:nvSpPr>
                        <a:spPr bwMode="auto">
                          <a:xfrm flipV="1">
                            <a:off x="456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grpSp>
                    <a:sp>
                      <a:nvSpPr>
                        <a:cNvPr id="11280" name="Text Box 46"/>
                        <a:cNvSpPr txBox="1">
                          <a:spLocks noChangeArrowheads="1"/>
                        </a:cNvSpPr>
                      </a:nvSpPr>
                      <a:spPr bwMode="auto">
                        <a:xfrm>
                          <a:off x="127" y="844"/>
                          <a:ext cx="480"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U.S.</a:t>
                            </a:r>
                            <a:endParaRPr lang="en-US" sz="1800"/>
                          </a:p>
                        </a:txBody>
                        <a:useSpRect/>
                      </a:txSp>
                    </a:sp>
                    <a:sp>
                      <a:nvSpPr>
                        <a:cNvPr id="11281" name="Text Box 47"/>
                        <a:cNvSpPr txBox="1">
                          <a:spLocks noChangeArrowheads="1"/>
                        </a:cNvSpPr>
                      </a:nvSpPr>
                      <a:spPr bwMode="auto">
                        <a:xfrm>
                          <a:off x="139" y="1108"/>
                          <a:ext cx="456"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Foreign</a:t>
                            </a:r>
                            <a:endParaRPr lang="en-US" sz="1800"/>
                          </a:p>
                        </a:txBody>
                        <a:useSpRect/>
                      </a:txSp>
                    </a:sp>
                    <a:sp>
                      <a:nvSpPr>
                        <a:cNvPr id="11282" name="Text Box 48"/>
                        <a:cNvSpPr txBox="1">
                          <a:spLocks noChangeArrowheads="1"/>
                        </a:cNvSpPr>
                      </a:nvSpPr>
                      <a:spPr bwMode="auto">
                        <a:xfrm>
                          <a:off x="1721" y="1234"/>
                          <a:ext cx="1984"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$100 foreign-source income</a:t>
                            </a:r>
                            <a:endParaRPr lang="en-US" sz="1800"/>
                          </a:p>
                        </a:txBody>
                        <a:useSpRect/>
                      </a:txSp>
                    </a:sp>
                  </a:grpSp>
                </lc:lockedCanvas>
              </a:graphicData>
            </a:graphic>
          </wp:inline>
        </w:drawing>
      </w:r>
    </w:p>
    <w:p w:rsidR="00D644B8" w:rsidRPr="00A94094" w:rsidRDefault="00D644B8" w:rsidP="00A94094">
      <w:pPr>
        <w:pStyle w:val="ListParagraph"/>
        <w:spacing w:after="0" w:line="240" w:lineRule="auto"/>
        <w:ind w:left="2880"/>
        <w:rPr>
          <w:rFonts w:ascii="Times New Roman" w:hAnsi="Times New Roman" w:cs="Times New Roman"/>
          <w:sz w:val="24"/>
          <w:szCs w:val="24"/>
        </w:rPr>
      </w:pPr>
    </w:p>
    <w:p w:rsidR="00D644B8" w:rsidRPr="00A94094" w:rsidRDefault="00D644B8"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Case 1: </w:t>
      </w:r>
      <w:r w:rsidRPr="00A94094">
        <w:rPr>
          <w:rFonts w:ascii="Times New Roman" w:hAnsi="Times New Roman" w:cs="Times New Roman"/>
          <w:i/>
          <w:sz w:val="24"/>
          <w:szCs w:val="24"/>
        </w:rPr>
        <w:t>Foreign tax rate is 30%</w:t>
      </w:r>
    </w:p>
    <w:p w:rsidR="00D644B8" w:rsidRPr="00A94094" w:rsidRDefault="00D644B8" w:rsidP="00A94094">
      <w:pPr>
        <w:pStyle w:val="ListParagraph"/>
        <w:spacing w:after="0" w:line="240" w:lineRule="auto"/>
        <w:ind w:left="2880"/>
        <w:rPr>
          <w:rFonts w:ascii="Times New Roman" w:hAnsi="Times New Roman" w:cs="Times New Roman"/>
          <w:sz w:val="24"/>
          <w:szCs w:val="24"/>
        </w:rPr>
      </w:pPr>
    </w:p>
    <w:p w:rsidR="009D5F95" w:rsidRPr="00A94094" w:rsidRDefault="009D5F95"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If all of the foreign-source taxable income is subject to foreign income tax at a rate of 30%,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can claim a credit for the entire $ 30 of foreign income taxes paid, as follows:</w:t>
      </w:r>
    </w:p>
    <w:p w:rsidR="009D5F95" w:rsidRPr="00A94094" w:rsidRDefault="009D5F95" w:rsidP="00A94094">
      <w:pPr>
        <w:pStyle w:val="ListParagraph"/>
        <w:spacing w:after="0" w:line="240" w:lineRule="auto"/>
        <w:ind w:left="3600"/>
        <w:rPr>
          <w:rFonts w:ascii="Times New Roman" w:hAnsi="Times New Roman" w:cs="Times New Roman"/>
          <w:sz w:val="24"/>
          <w:szCs w:val="24"/>
        </w:rPr>
      </w:pPr>
    </w:p>
    <w:p w:rsidR="00D644B8" w:rsidRPr="00A94094" w:rsidRDefault="00D644B8"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return</w:t>
      </w:r>
    </w:p>
    <w:p w:rsidR="00D644B8" w:rsidRPr="00A94094" w:rsidRDefault="00D644B8" w:rsidP="00A94094">
      <w:pPr>
        <w:pStyle w:val="ListParagraph"/>
        <w:spacing w:after="0" w:line="240" w:lineRule="auto"/>
        <w:ind w:left="3600"/>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Taxable income: $ 100</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income tax rate: 30%</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income tax: $ 30</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return</w:t>
      </w:r>
    </w:p>
    <w:p w:rsidR="00D644B8" w:rsidRPr="00A94094" w:rsidRDefault="00D644B8" w:rsidP="00A94094">
      <w:pPr>
        <w:pStyle w:val="ListParagraph"/>
        <w:spacing w:after="0" w:line="240" w:lineRule="auto"/>
        <w:ind w:left="3600"/>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Taxable income: $ 100</w:t>
      </w:r>
    </w:p>
    <w:p w:rsidR="00D644B8" w:rsidRPr="00A94094" w:rsidRDefault="00D644B8" w:rsidP="00A94094">
      <w:pPr>
        <w:pStyle w:val="ListParagraph"/>
        <w:spacing w:after="0" w:line="240" w:lineRule="auto"/>
        <w:ind w:left="4320"/>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rate: 35%</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Pre-credit tax: $ 35</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 ($ 30)</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$ 5</w:t>
      </w:r>
    </w:p>
    <w:p w:rsidR="00D644B8" w:rsidRPr="00A94094" w:rsidRDefault="00D644B8" w:rsidP="00A94094">
      <w:pPr>
        <w:pStyle w:val="ListParagraph"/>
        <w:spacing w:after="0" w:line="240" w:lineRule="auto"/>
        <w:rPr>
          <w:rFonts w:ascii="Times New Roman" w:hAnsi="Times New Roman" w:cs="Times New Roman"/>
          <w:sz w:val="24"/>
          <w:szCs w:val="24"/>
        </w:rPr>
      </w:pPr>
    </w:p>
    <w:p w:rsidR="00D644B8" w:rsidRPr="00A94094" w:rsidRDefault="00D644B8"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Case 2: </w:t>
      </w:r>
      <w:r w:rsidRPr="00A94094">
        <w:rPr>
          <w:rFonts w:ascii="Times New Roman" w:hAnsi="Times New Roman" w:cs="Times New Roman"/>
          <w:i/>
          <w:sz w:val="24"/>
          <w:szCs w:val="24"/>
        </w:rPr>
        <w:t>Foreign tax rate is 40%</w:t>
      </w:r>
    </w:p>
    <w:p w:rsidR="009D5F95" w:rsidRPr="00A94094" w:rsidRDefault="009D5F95" w:rsidP="00A94094">
      <w:pPr>
        <w:pStyle w:val="ListParagraph"/>
        <w:spacing w:after="0" w:line="240" w:lineRule="auto"/>
        <w:ind w:left="2880"/>
        <w:rPr>
          <w:rFonts w:ascii="Times New Roman" w:hAnsi="Times New Roman" w:cs="Times New Roman"/>
          <w:sz w:val="24"/>
          <w:szCs w:val="24"/>
        </w:rPr>
      </w:pPr>
    </w:p>
    <w:p w:rsidR="009D5F95" w:rsidRPr="00A94094" w:rsidRDefault="009D5F95"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If a foreign income tax rate of 40% applies to all of the foreign-source taxable income, the foreign tax credit </w:t>
      </w:r>
      <w:r w:rsidRPr="00A94094">
        <w:rPr>
          <w:rFonts w:ascii="Times New Roman" w:hAnsi="Times New Roman" w:cs="Times New Roman"/>
          <w:sz w:val="24"/>
          <w:szCs w:val="24"/>
        </w:rPr>
        <w:lastRenderedPageBreak/>
        <w:t>limitati</w:t>
      </w:r>
      <w:r w:rsidR="00841CCE" w:rsidRPr="00A94094">
        <w:rPr>
          <w:rFonts w:ascii="Times New Roman" w:hAnsi="Times New Roman" w:cs="Times New Roman"/>
          <w:sz w:val="24"/>
          <w:szCs w:val="24"/>
        </w:rPr>
        <w:t>on (which equals the U.S. tax of</w:t>
      </w:r>
      <w:r w:rsidRPr="00A94094">
        <w:rPr>
          <w:rFonts w:ascii="Times New Roman" w:hAnsi="Times New Roman" w:cs="Times New Roman"/>
          <w:sz w:val="24"/>
          <w:szCs w:val="24"/>
        </w:rPr>
        <w:t xml:space="preserve"> $ 35 on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$ 100 of foreign-source income) will prevent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from claiming a credit</w:t>
      </w:r>
      <w:r w:rsidR="00841CCE" w:rsidRPr="00A94094">
        <w:rPr>
          <w:rFonts w:ascii="Times New Roman" w:hAnsi="Times New Roman" w:cs="Times New Roman"/>
          <w:sz w:val="24"/>
          <w:szCs w:val="24"/>
        </w:rPr>
        <w:t xml:space="preserve"> for $ 5 of the $ 40 of foreign income taxes paid, as follows:</w:t>
      </w:r>
    </w:p>
    <w:p w:rsidR="009D5F95" w:rsidRPr="00A94094" w:rsidRDefault="009D5F95" w:rsidP="00A94094">
      <w:pPr>
        <w:pStyle w:val="ListParagraph"/>
        <w:spacing w:after="0" w:line="240" w:lineRule="auto"/>
        <w:ind w:left="3600"/>
        <w:rPr>
          <w:rFonts w:ascii="Times New Roman" w:hAnsi="Times New Roman" w:cs="Times New Roman"/>
          <w:sz w:val="24"/>
          <w:szCs w:val="24"/>
        </w:rPr>
      </w:pPr>
    </w:p>
    <w:p w:rsidR="009D5F95" w:rsidRPr="00A94094" w:rsidRDefault="009D5F95"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return</w:t>
      </w:r>
    </w:p>
    <w:p w:rsidR="009D5F95" w:rsidRPr="00A94094" w:rsidRDefault="009D5F95" w:rsidP="00A94094">
      <w:pPr>
        <w:pStyle w:val="ListParagraph"/>
        <w:spacing w:after="0" w:line="240" w:lineRule="auto"/>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Taxable income: $ 100</w:t>
      </w:r>
    </w:p>
    <w:p w:rsidR="009D5F95" w:rsidRPr="00A94094" w:rsidRDefault="009D5F95" w:rsidP="00A94094">
      <w:pPr>
        <w:pStyle w:val="ListParagraph"/>
        <w:spacing w:after="0" w:line="240" w:lineRule="auto"/>
        <w:ind w:left="4320"/>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income tax rate: 40%</w:t>
      </w:r>
    </w:p>
    <w:p w:rsidR="009D5F95" w:rsidRPr="00A94094" w:rsidRDefault="009D5F95" w:rsidP="00A94094">
      <w:pPr>
        <w:pStyle w:val="ListParagraph"/>
        <w:spacing w:after="0" w:line="240" w:lineRule="auto"/>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income tax: $ 40</w:t>
      </w:r>
    </w:p>
    <w:p w:rsidR="009D5F95" w:rsidRPr="00A94094" w:rsidRDefault="009D5F95" w:rsidP="00A94094">
      <w:pPr>
        <w:pStyle w:val="ListParagraph"/>
        <w:spacing w:after="0" w:line="240" w:lineRule="auto"/>
        <w:rPr>
          <w:rFonts w:ascii="Times New Roman" w:hAnsi="Times New Roman" w:cs="Times New Roman"/>
          <w:sz w:val="24"/>
          <w:szCs w:val="24"/>
        </w:rPr>
      </w:pPr>
    </w:p>
    <w:p w:rsidR="009D5F95" w:rsidRPr="00A94094" w:rsidRDefault="009D5F95"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return</w:t>
      </w:r>
    </w:p>
    <w:p w:rsidR="009D5F95" w:rsidRPr="00A94094" w:rsidRDefault="009D5F95" w:rsidP="00A94094">
      <w:pPr>
        <w:pStyle w:val="ListParagraph"/>
        <w:spacing w:after="0" w:line="240" w:lineRule="auto"/>
        <w:ind w:left="3600"/>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Taxable income: $ 100</w:t>
      </w:r>
    </w:p>
    <w:p w:rsidR="009D5F95" w:rsidRPr="00A94094" w:rsidRDefault="009D5F95" w:rsidP="00A94094">
      <w:pPr>
        <w:pStyle w:val="ListParagraph"/>
        <w:spacing w:after="0" w:line="240" w:lineRule="auto"/>
        <w:ind w:left="4320"/>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rate: 35%</w:t>
      </w:r>
    </w:p>
    <w:p w:rsidR="009D5F95" w:rsidRPr="00A94094" w:rsidRDefault="009D5F95" w:rsidP="00A94094">
      <w:pPr>
        <w:pStyle w:val="ListParagraph"/>
        <w:spacing w:after="0" w:line="240" w:lineRule="auto"/>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Pre-credit tax: $ 35</w:t>
      </w:r>
    </w:p>
    <w:p w:rsidR="009D5F95" w:rsidRPr="00A94094" w:rsidRDefault="009D5F95" w:rsidP="00A94094">
      <w:pPr>
        <w:pStyle w:val="ListParagraph"/>
        <w:spacing w:after="0" w:line="240" w:lineRule="auto"/>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 ($ 35)</w:t>
      </w:r>
    </w:p>
    <w:p w:rsidR="009D5F95" w:rsidRPr="00A94094" w:rsidRDefault="009D5F95" w:rsidP="00A94094">
      <w:pPr>
        <w:pStyle w:val="ListParagraph"/>
        <w:spacing w:after="0" w:line="240" w:lineRule="auto"/>
        <w:rPr>
          <w:rFonts w:ascii="Times New Roman" w:hAnsi="Times New Roman" w:cs="Times New Roman"/>
          <w:sz w:val="24"/>
          <w:szCs w:val="24"/>
        </w:rPr>
      </w:pPr>
    </w:p>
    <w:p w:rsidR="009D5F95" w:rsidRPr="00A94094" w:rsidRDefault="009D5F95"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 tax: $ 0</w:t>
      </w:r>
    </w:p>
    <w:p w:rsidR="007A69E2" w:rsidRPr="00A94094" w:rsidRDefault="007A69E2"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Planning Implications</w:t>
      </w:r>
    </w:p>
    <w:p w:rsidR="00841CCE" w:rsidRPr="00A94094" w:rsidRDefault="00841CCE" w:rsidP="00A94094">
      <w:pPr>
        <w:pStyle w:val="ListParagraph"/>
        <w:spacing w:after="0" w:line="240" w:lineRule="auto"/>
        <w:ind w:left="1440"/>
        <w:rPr>
          <w:rFonts w:ascii="Times New Roman" w:hAnsi="Times New Roman" w:cs="Times New Roman"/>
          <w:sz w:val="24"/>
          <w:szCs w:val="24"/>
        </w:rPr>
      </w:pPr>
    </w:p>
    <w:p w:rsidR="00841CCE" w:rsidRPr="00A94094" w:rsidRDefault="00841CCE"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When a TP is in an excess </w:t>
      </w:r>
      <w:r w:rsidRPr="00A94094">
        <w:rPr>
          <w:rFonts w:ascii="Times New Roman" w:hAnsi="Times New Roman" w:cs="Times New Roman"/>
          <w:i/>
          <w:sz w:val="24"/>
          <w:szCs w:val="24"/>
        </w:rPr>
        <w:t>limitation</w:t>
      </w:r>
      <w:r w:rsidRPr="00A94094">
        <w:rPr>
          <w:rFonts w:ascii="Times New Roman" w:hAnsi="Times New Roman" w:cs="Times New Roman"/>
          <w:sz w:val="24"/>
          <w:szCs w:val="24"/>
        </w:rPr>
        <w:t xml:space="preserve"> position, foreign taxes do n/ represent an out-of-pocket tax cost since the cost of paying those taxes is entirely offset by the U.S. tax savings associated w/ the credit</w:t>
      </w:r>
      <w:r w:rsidR="006D39A5" w:rsidRPr="00A94094">
        <w:rPr>
          <w:rFonts w:ascii="Times New Roman" w:hAnsi="Times New Roman" w:cs="Times New Roman"/>
          <w:sz w:val="24"/>
          <w:szCs w:val="24"/>
        </w:rPr>
        <w:t xml:space="preserve">.  Therefore, tax planning focuses on reducing the residual </w:t>
      </w:r>
      <w:r w:rsidR="006D39A5" w:rsidRPr="00A94094">
        <w:rPr>
          <w:rFonts w:ascii="Times New Roman" w:hAnsi="Times New Roman" w:cs="Times New Roman"/>
          <w:i/>
          <w:sz w:val="24"/>
          <w:szCs w:val="24"/>
        </w:rPr>
        <w:t>U.S. tax</w:t>
      </w:r>
      <w:r w:rsidR="006D39A5" w:rsidRPr="00A94094">
        <w:rPr>
          <w:rFonts w:ascii="Times New Roman" w:hAnsi="Times New Roman" w:cs="Times New Roman"/>
          <w:sz w:val="24"/>
          <w:szCs w:val="24"/>
        </w:rPr>
        <w:t xml:space="preserve"> due on foreign-source income</w:t>
      </w:r>
    </w:p>
    <w:p w:rsidR="00841CCE" w:rsidRPr="00A94094" w:rsidRDefault="00841CCE" w:rsidP="00A94094">
      <w:pPr>
        <w:pStyle w:val="ListParagraph"/>
        <w:spacing w:after="0" w:line="240" w:lineRule="auto"/>
        <w:ind w:left="2160"/>
        <w:rPr>
          <w:rFonts w:ascii="Times New Roman" w:hAnsi="Times New Roman" w:cs="Times New Roman"/>
          <w:sz w:val="24"/>
          <w:szCs w:val="24"/>
        </w:rPr>
      </w:pPr>
    </w:p>
    <w:p w:rsidR="00841CCE" w:rsidRPr="00A94094" w:rsidRDefault="006D39A5"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In contrast, when a TP is in an excess </w:t>
      </w:r>
      <w:r w:rsidRPr="00A94094">
        <w:rPr>
          <w:rFonts w:ascii="Times New Roman" w:hAnsi="Times New Roman" w:cs="Times New Roman"/>
          <w:i/>
          <w:sz w:val="24"/>
          <w:szCs w:val="24"/>
        </w:rPr>
        <w:t>credit</w:t>
      </w:r>
      <w:r w:rsidRPr="00A94094">
        <w:rPr>
          <w:rFonts w:ascii="Times New Roman" w:hAnsi="Times New Roman" w:cs="Times New Roman"/>
          <w:sz w:val="24"/>
          <w:szCs w:val="24"/>
        </w:rPr>
        <w:t xml:space="preserve"> position (i.e., creditable foreign taxes exceed the limitation), no U.S. tax is collected on foreign-source income b/c the credit fully offsets the pre-credit U.S. tax on that income</w:t>
      </w:r>
    </w:p>
    <w:p w:rsidR="006D39A5" w:rsidRPr="00A94094" w:rsidRDefault="006D39A5" w:rsidP="00A94094">
      <w:pPr>
        <w:pStyle w:val="ListParagraph"/>
        <w:spacing w:after="0" w:line="240" w:lineRule="auto"/>
        <w:rPr>
          <w:rFonts w:ascii="Times New Roman" w:hAnsi="Times New Roman" w:cs="Times New Roman"/>
          <w:sz w:val="24"/>
          <w:szCs w:val="24"/>
        </w:rPr>
      </w:pPr>
    </w:p>
    <w:p w:rsidR="006D39A5" w:rsidRPr="00A94094" w:rsidRDefault="006D39A5"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In addition, the </w:t>
      </w:r>
      <w:proofErr w:type="spellStart"/>
      <w:r w:rsidRPr="00A94094">
        <w:rPr>
          <w:rFonts w:ascii="Times New Roman" w:hAnsi="Times New Roman" w:cs="Times New Roman"/>
          <w:sz w:val="24"/>
          <w:szCs w:val="24"/>
        </w:rPr>
        <w:t>noncreditable</w:t>
      </w:r>
      <w:proofErr w:type="spellEnd"/>
      <w:r w:rsidRPr="00A94094">
        <w:rPr>
          <w:rFonts w:ascii="Times New Roman" w:hAnsi="Times New Roman" w:cs="Times New Roman"/>
          <w:sz w:val="24"/>
          <w:szCs w:val="24"/>
        </w:rPr>
        <w:t xml:space="preserve"> foreign income taxes </w:t>
      </w:r>
      <w:r w:rsidRPr="00A94094">
        <w:rPr>
          <w:rFonts w:ascii="Times New Roman" w:hAnsi="Times New Roman" w:cs="Times New Roman"/>
          <w:i/>
          <w:sz w:val="24"/>
          <w:szCs w:val="24"/>
        </w:rPr>
        <w:t>increase</w:t>
      </w:r>
      <w:r w:rsidRPr="00A94094">
        <w:rPr>
          <w:rFonts w:ascii="Times New Roman" w:hAnsi="Times New Roman" w:cs="Times New Roman"/>
          <w:sz w:val="24"/>
          <w:szCs w:val="24"/>
        </w:rPr>
        <w:t xml:space="preserve"> the total tax burden on foreign-source income beyond what it would have been if only the U.S. had taxed that income</w:t>
      </w:r>
    </w:p>
    <w:p w:rsidR="006D39A5" w:rsidRPr="00A94094" w:rsidRDefault="006D39A5" w:rsidP="00A94094">
      <w:pPr>
        <w:pStyle w:val="ListParagraph"/>
        <w:spacing w:after="0" w:line="240" w:lineRule="auto"/>
        <w:ind w:left="2880"/>
        <w:rPr>
          <w:rFonts w:ascii="Times New Roman" w:hAnsi="Times New Roman" w:cs="Times New Roman"/>
          <w:sz w:val="24"/>
          <w:szCs w:val="24"/>
        </w:rPr>
      </w:pPr>
    </w:p>
    <w:p w:rsidR="006D39A5" w:rsidRPr="00A94094" w:rsidRDefault="006D39A5"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Therefore, planning focuses on reducing those excess credits</w:t>
      </w:r>
    </w:p>
    <w:p w:rsidR="00841CCE" w:rsidRPr="00A94094" w:rsidRDefault="00841CCE" w:rsidP="00A94094">
      <w:pPr>
        <w:pStyle w:val="ListParagraph"/>
        <w:spacing w:after="0" w:line="240" w:lineRule="auto"/>
        <w:ind w:left="1440"/>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Strategies for Eliminating Excess Credits</w:t>
      </w:r>
    </w:p>
    <w:p w:rsidR="00230634" w:rsidRPr="00A94094" w:rsidRDefault="00230634" w:rsidP="00A94094">
      <w:pPr>
        <w:pStyle w:val="ListParagraph"/>
        <w:spacing w:after="0" w:line="240" w:lineRule="auto"/>
        <w:ind w:left="1080"/>
        <w:rPr>
          <w:rFonts w:ascii="Times New Roman" w:hAnsi="Times New Roman" w:cs="Times New Roman"/>
          <w:sz w:val="24"/>
          <w:szCs w:val="24"/>
        </w:rPr>
      </w:pPr>
    </w:p>
    <w:p w:rsidR="00007C28" w:rsidRPr="00A94094" w:rsidRDefault="00007C28"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General</w:t>
      </w:r>
    </w:p>
    <w:p w:rsidR="00007C28" w:rsidRPr="00A94094" w:rsidRDefault="00007C28" w:rsidP="00A94094">
      <w:pPr>
        <w:pStyle w:val="ListParagraph"/>
        <w:spacing w:after="0" w:line="240" w:lineRule="auto"/>
        <w:ind w:left="1440"/>
        <w:rPr>
          <w:rFonts w:ascii="Times New Roman" w:hAnsi="Times New Roman" w:cs="Times New Roman"/>
          <w:sz w:val="24"/>
          <w:szCs w:val="24"/>
        </w:rPr>
      </w:pPr>
    </w:p>
    <w:p w:rsidR="00007C28" w:rsidRPr="00A94094" w:rsidRDefault="00007C28" w:rsidP="00A94094">
      <w:pPr>
        <w:pStyle w:val="ListParagraph"/>
        <w:spacing w:after="0" w:line="240" w:lineRule="auto"/>
        <w:ind w:left="2160"/>
        <w:rPr>
          <w:rFonts w:ascii="Times New Roman" w:hAnsi="Times New Roman" w:cs="Times New Roman"/>
          <w:sz w:val="24"/>
          <w:szCs w:val="24"/>
        </w:rPr>
      </w:pPr>
      <w:r w:rsidRPr="00A94094">
        <w:rPr>
          <w:rFonts w:ascii="Times New Roman" w:hAnsi="Times New Roman" w:cs="Times New Roman"/>
          <w:sz w:val="24"/>
          <w:szCs w:val="24"/>
        </w:rPr>
        <w:t>Below are three strategies for reducing excess credits</w:t>
      </w:r>
      <w:r w:rsidR="00667B6C" w:rsidRPr="00A94094">
        <w:rPr>
          <w:rFonts w:ascii="Times New Roman" w:hAnsi="Times New Roman" w:cs="Times New Roman"/>
          <w:sz w:val="24"/>
          <w:szCs w:val="24"/>
        </w:rPr>
        <w:t>:</w:t>
      </w:r>
    </w:p>
    <w:p w:rsidR="00667B6C" w:rsidRPr="00A94094" w:rsidRDefault="00667B6C" w:rsidP="00A94094">
      <w:pPr>
        <w:pStyle w:val="ListParagraph"/>
        <w:spacing w:after="0" w:line="240" w:lineRule="auto"/>
        <w:ind w:left="2160"/>
        <w:rPr>
          <w:rFonts w:ascii="Times New Roman" w:hAnsi="Times New Roman" w:cs="Times New Roman"/>
          <w:sz w:val="24"/>
          <w:szCs w:val="24"/>
        </w:rPr>
      </w:pPr>
    </w:p>
    <w:p w:rsidR="00667B6C" w:rsidRPr="00A94094" w:rsidRDefault="00667B6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reduction planning,</w:t>
      </w:r>
    </w:p>
    <w:p w:rsidR="00667B6C" w:rsidRPr="00A94094" w:rsidRDefault="00667B6C" w:rsidP="00A94094">
      <w:pPr>
        <w:pStyle w:val="ListParagraph"/>
        <w:spacing w:after="0" w:line="240" w:lineRule="auto"/>
        <w:ind w:left="2880"/>
        <w:rPr>
          <w:rFonts w:ascii="Times New Roman" w:hAnsi="Times New Roman" w:cs="Times New Roman"/>
          <w:sz w:val="24"/>
          <w:szCs w:val="24"/>
        </w:rPr>
      </w:pPr>
    </w:p>
    <w:p w:rsidR="00667B6C" w:rsidRPr="00A94094" w:rsidRDefault="00667B6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Increasing the limitation, and</w:t>
      </w:r>
    </w:p>
    <w:p w:rsidR="00667B6C" w:rsidRPr="00A94094" w:rsidRDefault="00667B6C" w:rsidP="00A94094">
      <w:pPr>
        <w:pStyle w:val="ListParagraph"/>
        <w:spacing w:after="0" w:line="240" w:lineRule="auto"/>
        <w:rPr>
          <w:rFonts w:ascii="Times New Roman" w:hAnsi="Times New Roman" w:cs="Times New Roman"/>
          <w:sz w:val="24"/>
          <w:szCs w:val="24"/>
        </w:rPr>
      </w:pPr>
    </w:p>
    <w:p w:rsidR="00667B6C" w:rsidRPr="00A94094" w:rsidRDefault="00667B6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Cross-crediting</w:t>
      </w:r>
    </w:p>
    <w:p w:rsidR="00007C28" w:rsidRPr="00A94094" w:rsidRDefault="00007C28"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Reduction Planning</w:t>
      </w:r>
    </w:p>
    <w:p w:rsidR="00CE30F0" w:rsidRPr="00A94094" w:rsidRDefault="00CE30F0" w:rsidP="00A94094">
      <w:pPr>
        <w:pStyle w:val="ListParagraph"/>
        <w:spacing w:after="0" w:line="240" w:lineRule="auto"/>
        <w:ind w:left="1440"/>
        <w:rPr>
          <w:rFonts w:ascii="Times New Roman" w:hAnsi="Times New Roman" w:cs="Times New Roman"/>
          <w:sz w:val="24"/>
          <w:szCs w:val="24"/>
        </w:rPr>
      </w:pPr>
    </w:p>
    <w:p w:rsidR="0083719A" w:rsidRPr="00A94094" w:rsidRDefault="0083719A"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 U.S. persons in excess </w:t>
      </w:r>
      <w:r w:rsidRPr="00A94094">
        <w:rPr>
          <w:rFonts w:ascii="Times New Roman" w:hAnsi="Times New Roman" w:cs="Times New Roman"/>
          <w:i/>
          <w:sz w:val="24"/>
          <w:szCs w:val="24"/>
        </w:rPr>
        <w:t>limitation</w:t>
      </w:r>
      <w:r w:rsidRPr="00A94094">
        <w:rPr>
          <w:rFonts w:ascii="Times New Roman" w:hAnsi="Times New Roman" w:cs="Times New Roman"/>
          <w:sz w:val="24"/>
          <w:szCs w:val="24"/>
        </w:rPr>
        <w:t xml:space="preserve"> positions, foreign tax reduction planning has no effect on their total tax costs.  Why?  B/c any decrease in foreign tax is accompanied by an offsetting increase in the U.S. tax on foreign income</w:t>
      </w:r>
    </w:p>
    <w:p w:rsidR="0083719A" w:rsidRPr="00A94094" w:rsidRDefault="0083719A" w:rsidP="00A94094">
      <w:pPr>
        <w:pStyle w:val="ListParagraph"/>
        <w:spacing w:after="0" w:line="240" w:lineRule="auto"/>
        <w:ind w:left="2160"/>
        <w:rPr>
          <w:rFonts w:ascii="Times New Roman" w:hAnsi="Times New Roman" w:cs="Times New Roman"/>
          <w:sz w:val="24"/>
          <w:szCs w:val="24"/>
        </w:rPr>
      </w:pPr>
    </w:p>
    <w:p w:rsidR="00CE30F0" w:rsidRPr="00A94094" w:rsidRDefault="00CE30F0"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 U.S. persons in excess </w:t>
      </w:r>
      <w:r w:rsidRPr="00A94094">
        <w:rPr>
          <w:rFonts w:ascii="Times New Roman" w:hAnsi="Times New Roman" w:cs="Times New Roman"/>
          <w:i/>
          <w:sz w:val="24"/>
          <w:szCs w:val="24"/>
        </w:rPr>
        <w:t>credit</w:t>
      </w:r>
      <w:r w:rsidRPr="00A94094">
        <w:rPr>
          <w:rFonts w:ascii="Times New Roman" w:hAnsi="Times New Roman" w:cs="Times New Roman"/>
          <w:sz w:val="24"/>
          <w:szCs w:val="24"/>
        </w:rPr>
        <w:t xml:space="preserve"> positions, foreign taxes </w:t>
      </w:r>
      <w:r w:rsidRPr="00A94094">
        <w:rPr>
          <w:rFonts w:ascii="Times New Roman" w:hAnsi="Times New Roman" w:cs="Times New Roman"/>
          <w:i/>
          <w:sz w:val="24"/>
          <w:szCs w:val="24"/>
        </w:rPr>
        <w:t>increase</w:t>
      </w:r>
      <w:r w:rsidRPr="00A94094">
        <w:rPr>
          <w:rFonts w:ascii="Times New Roman" w:hAnsi="Times New Roman" w:cs="Times New Roman"/>
          <w:sz w:val="24"/>
          <w:szCs w:val="24"/>
        </w:rPr>
        <w:t xml:space="preserve"> the total tax costs of such TPs by the amount of the excess credits</w:t>
      </w:r>
    </w:p>
    <w:p w:rsidR="00CE30F0" w:rsidRPr="00A94094" w:rsidRDefault="00CE30F0" w:rsidP="00A94094">
      <w:pPr>
        <w:pStyle w:val="ListParagraph"/>
        <w:spacing w:after="0" w:line="240" w:lineRule="auto"/>
        <w:ind w:left="2160"/>
        <w:rPr>
          <w:rFonts w:ascii="Times New Roman" w:hAnsi="Times New Roman" w:cs="Times New Roman"/>
          <w:sz w:val="24"/>
          <w:szCs w:val="24"/>
        </w:rPr>
      </w:pPr>
    </w:p>
    <w:p w:rsidR="00CE30F0" w:rsidRPr="00A94094" w:rsidRDefault="0083719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As a consequence, every dollar of foreign income taxes saved reduces TP’s total tax costs by a dollar, up to the amount of excess credits</w:t>
      </w:r>
    </w:p>
    <w:p w:rsidR="0083719A" w:rsidRPr="00A94094" w:rsidRDefault="0083719A" w:rsidP="00A94094">
      <w:pPr>
        <w:pStyle w:val="ListParagraph"/>
        <w:spacing w:after="0" w:line="240" w:lineRule="auto"/>
        <w:rPr>
          <w:rFonts w:ascii="Times New Roman" w:hAnsi="Times New Roman" w:cs="Times New Roman"/>
          <w:sz w:val="24"/>
          <w:szCs w:val="24"/>
        </w:rPr>
      </w:pPr>
    </w:p>
    <w:p w:rsidR="0083719A" w:rsidRPr="00A94094" w:rsidRDefault="0083719A"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Techniques that a U.S. person can use to reduce foreign income taxes:</w:t>
      </w:r>
    </w:p>
    <w:p w:rsidR="0083719A" w:rsidRPr="00A94094" w:rsidRDefault="0083719A" w:rsidP="00A94094">
      <w:pPr>
        <w:pStyle w:val="ListParagraph"/>
        <w:spacing w:after="0" w:line="240" w:lineRule="auto"/>
        <w:rPr>
          <w:rFonts w:ascii="Times New Roman" w:hAnsi="Times New Roman" w:cs="Times New Roman"/>
          <w:sz w:val="24"/>
          <w:szCs w:val="24"/>
        </w:rPr>
      </w:pPr>
    </w:p>
    <w:p w:rsidR="00E13FA0" w:rsidRPr="00A94094" w:rsidRDefault="00E13FA0"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Seek incentives from foreign country to build plant</w:t>
      </w:r>
    </w:p>
    <w:p w:rsidR="00E13FA0" w:rsidRPr="00A94094" w:rsidRDefault="00E13FA0" w:rsidP="00A94094">
      <w:pPr>
        <w:pStyle w:val="ListParagraph"/>
        <w:spacing w:after="0" w:line="240" w:lineRule="auto"/>
        <w:ind w:left="3600"/>
        <w:rPr>
          <w:rFonts w:ascii="Times New Roman" w:hAnsi="Times New Roman" w:cs="Times New Roman"/>
          <w:sz w:val="24"/>
          <w:szCs w:val="24"/>
        </w:rPr>
      </w:pPr>
    </w:p>
    <w:p w:rsidR="00E13FA0" w:rsidRPr="00A94094" w:rsidRDefault="00E13FA0"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Example: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wants to build a plant and hire a lot of employees.  There’s nothing that gets a politician going more than a chance for more manufacturing jobs.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goes to foreign country and says, “We want to build a plant here but we want our tax rate lowered from 50% to 25%.”  Will the foreign country go for it?  They may.  If n/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will play them off against another country to get the rate they want </w:t>
      </w:r>
    </w:p>
    <w:p w:rsidR="00E13FA0" w:rsidRPr="00A94094" w:rsidRDefault="00E13FA0" w:rsidP="00A94094">
      <w:pPr>
        <w:pStyle w:val="ListParagraph"/>
        <w:spacing w:after="0" w:line="240" w:lineRule="auto"/>
        <w:ind w:left="4320"/>
        <w:rPr>
          <w:rFonts w:ascii="Times New Roman" w:hAnsi="Times New Roman" w:cs="Times New Roman"/>
          <w:sz w:val="24"/>
          <w:szCs w:val="24"/>
        </w:rPr>
      </w:pPr>
    </w:p>
    <w:p w:rsidR="00E13FA0" w:rsidRPr="00A94094" w:rsidRDefault="00E13FA0"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Analysis: By negotiating a rate of tax </w:t>
      </w:r>
      <w:r w:rsidR="007C6E4E" w:rsidRPr="00A94094">
        <w:rPr>
          <w:rFonts w:ascii="Times New Roman" w:hAnsi="Times New Roman" w:cs="Times New Roman"/>
          <w:sz w:val="24"/>
          <w:szCs w:val="24"/>
        </w:rPr>
        <w:t xml:space="preserve">that goes from a 50% rate down to a 25% rate, </w:t>
      </w:r>
      <w:proofErr w:type="spellStart"/>
      <w:r w:rsidR="007C6E4E" w:rsidRPr="00A94094">
        <w:rPr>
          <w:rFonts w:ascii="Times New Roman" w:hAnsi="Times New Roman" w:cs="Times New Roman"/>
          <w:sz w:val="24"/>
          <w:szCs w:val="24"/>
        </w:rPr>
        <w:t>USAco</w:t>
      </w:r>
      <w:proofErr w:type="spellEnd"/>
      <w:r w:rsidR="007C6E4E" w:rsidRPr="00A94094">
        <w:rPr>
          <w:rFonts w:ascii="Times New Roman" w:hAnsi="Times New Roman" w:cs="Times New Roman"/>
          <w:sz w:val="24"/>
          <w:szCs w:val="24"/>
        </w:rPr>
        <w:t xml:space="preserve"> goes from an excess credit position to an excess limitation position</w:t>
      </w:r>
    </w:p>
    <w:p w:rsidR="00E13FA0" w:rsidRPr="00A94094" w:rsidRDefault="00E13FA0" w:rsidP="00A94094">
      <w:pPr>
        <w:pStyle w:val="ListParagraph"/>
        <w:spacing w:after="0" w:line="240" w:lineRule="auto"/>
        <w:rPr>
          <w:rFonts w:ascii="Times New Roman" w:hAnsi="Times New Roman" w:cs="Times New Roman"/>
          <w:sz w:val="24"/>
          <w:szCs w:val="24"/>
        </w:rPr>
      </w:pPr>
    </w:p>
    <w:p w:rsidR="0083719A" w:rsidRPr="00A94094" w:rsidRDefault="00007C28"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Take</w:t>
      </w:r>
      <w:r w:rsidR="0083719A" w:rsidRPr="00A94094">
        <w:rPr>
          <w:rFonts w:ascii="Times New Roman" w:hAnsi="Times New Roman" w:cs="Times New Roman"/>
          <w:sz w:val="24"/>
          <w:szCs w:val="24"/>
        </w:rPr>
        <w:t xml:space="preserve"> advantage of any special exemptions, deductions, or credits;</w:t>
      </w:r>
    </w:p>
    <w:p w:rsidR="0083719A" w:rsidRPr="00A94094" w:rsidRDefault="0083719A" w:rsidP="00A94094">
      <w:pPr>
        <w:spacing w:after="0" w:line="240" w:lineRule="auto"/>
        <w:rPr>
          <w:rFonts w:ascii="Times New Roman" w:hAnsi="Times New Roman" w:cs="Times New Roman"/>
          <w:sz w:val="24"/>
          <w:szCs w:val="24"/>
        </w:rPr>
      </w:pPr>
    </w:p>
    <w:p w:rsidR="0083719A" w:rsidRPr="00A94094" w:rsidRDefault="00007C28"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Realize</w:t>
      </w:r>
      <w:r w:rsidR="0083719A" w:rsidRPr="00A94094">
        <w:rPr>
          <w:rFonts w:ascii="Times New Roman" w:hAnsi="Times New Roman" w:cs="Times New Roman"/>
          <w:sz w:val="24"/>
          <w:szCs w:val="24"/>
        </w:rPr>
        <w:t xml:space="preserve"> income in a form that is taxed at a lower rate (such as a preferential rate for capital gains);</w:t>
      </w:r>
    </w:p>
    <w:p w:rsidR="0083719A" w:rsidRPr="00A94094" w:rsidRDefault="0083719A" w:rsidP="00A94094">
      <w:pPr>
        <w:pStyle w:val="ListParagraph"/>
        <w:spacing w:after="0" w:line="240" w:lineRule="auto"/>
        <w:rPr>
          <w:rFonts w:ascii="Times New Roman" w:hAnsi="Times New Roman" w:cs="Times New Roman"/>
          <w:sz w:val="24"/>
          <w:szCs w:val="24"/>
        </w:rPr>
      </w:pPr>
    </w:p>
    <w:p w:rsidR="0083719A" w:rsidRPr="00A94094" w:rsidRDefault="00007C28"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Defer</w:t>
      </w:r>
      <w:r w:rsidR="0083719A" w:rsidRPr="00A94094">
        <w:rPr>
          <w:rFonts w:ascii="Times New Roman" w:hAnsi="Times New Roman" w:cs="Times New Roman"/>
          <w:sz w:val="24"/>
          <w:szCs w:val="24"/>
        </w:rPr>
        <w:t xml:space="preserve"> the recognition of gross income; and</w:t>
      </w:r>
    </w:p>
    <w:p w:rsidR="0083719A" w:rsidRPr="00A94094" w:rsidRDefault="0083719A" w:rsidP="00A94094">
      <w:pPr>
        <w:pStyle w:val="ListParagraph"/>
        <w:spacing w:after="0" w:line="240" w:lineRule="auto"/>
        <w:rPr>
          <w:rFonts w:ascii="Times New Roman" w:hAnsi="Times New Roman" w:cs="Times New Roman"/>
          <w:sz w:val="24"/>
          <w:szCs w:val="24"/>
        </w:rPr>
      </w:pPr>
    </w:p>
    <w:p w:rsidR="0083719A" w:rsidRPr="00A94094" w:rsidRDefault="00007C28"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Accelerate</w:t>
      </w:r>
      <w:r w:rsidR="0083719A" w:rsidRPr="00A94094">
        <w:rPr>
          <w:rFonts w:ascii="Times New Roman" w:hAnsi="Times New Roman" w:cs="Times New Roman"/>
          <w:sz w:val="24"/>
          <w:szCs w:val="24"/>
        </w:rPr>
        <w:t xml:space="preserve"> the recognition of deductions</w:t>
      </w:r>
    </w:p>
    <w:p w:rsidR="00230634" w:rsidRPr="00A94094" w:rsidRDefault="00230634" w:rsidP="00A94094">
      <w:pPr>
        <w:pStyle w:val="ListParagraph"/>
        <w:spacing w:after="0" w:line="240" w:lineRule="auto"/>
        <w:ind w:left="144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Increasing the Limitation</w:t>
      </w:r>
    </w:p>
    <w:p w:rsidR="00007C28" w:rsidRPr="00A94094" w:rsidRDefault="00007C28" w:rsidP="00A94094">
      <w:pPr>
        <w:pStyle w:val="ListParagraph"/>
        <w:spacing w:after="0" w:line="240" w:lineRule="auto"/>
        <w:ind w:left="1440"/>
        <w:rPr>
          <w:rFonts w:ascii="Times New Roman" w:hAnsi="Times New Roman" w:cs="Times New Roman"/>
          <w:sz w:val="24"/>
          <w:szCs w:val="24"/>
        </w:rPr>
      </w:pPr>
    </w:p>
    <w:p w:rsidR="00007C28" w:rsidRPr="00A94094" w:rsidRDefault="00007C28"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How can the foreign tax credit limitation be increased?</w:t>
      </w:r>
    </w:p>
    <w:p w:rsidR="00007C28" w:rsidRPr="00A94094" w:rsidRDefault="00007C28" w:rsidP="00A94094">
      <w:pPr>
        <w:pStyle w:val="ListParagraph"/>
        <w:spacing w:after="0" w:line="240" w:lineRule="auto"/>
        <w:ind w:left="2160"/>
        <w:rPr>
          <w:rFonts w:ascii="Times New Roman" w:hAnsi="Times New Roman" w:cs="Times New Roman"/>
          <w:sz w:val="24"/>
          <w:szCs w:val="24"/>
        </w:rPr>
      </w:pPr>
    </w:p>
    <w:p w:rsidR="00007C28" w:rsidRPr="00A94094" w:rsidRDefault="00007C28"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First, by </w:t>
      </w:r>
      <w:r w:rsidR="00CA67EB" w:rsidRPr="00A94094">
        <w:rPr>
          <w:rFonts w:ascii="Times New Roman" w:hAnsi="Times New Roman" w:cs="Times New Roman"/>
          <w:sz w:val="24"/>
          <w:szCs w:val="24"/>
        </w:rPr>
        <w:t xml:space="preserve">resourcing gross income in a way that </w:t>
      </w:r>
      <w:r w:rsidR="00CA67EB" w:rsidRPr="00A94094">
        <w:rPr>
          <w:rFonts w:ascii="Times New Roman" w:hAnsi="Times New Roman" w:cs="Times New Roman"/>
          <w:i/>
          <w:sz w:val="24"/>
          <w:szCs w:val="24"/>
        </w:rPr>
        <w:t>increases</w:t>
      </w:r>
      <w:r w:rsidRPr="00A94094">
        <w:rPr>
          <w:rFonts w:ascii="Times New Roman" w:hAnsi="Times New Roman" w:cs="Times New Roman"/>
          <w:sz w:val="24"/>
          <w:szCs w:val="24"/>
        </w:rPr>
        <w:t xml:space="preserve"> the proportion of worldwide income that is classified as foreign-source income</w:t>
      </w:r>
    </w:p>
    <w:p w:rsidR="00007C28" w:rsidRPr="00A94094" w:rsidRDefault="00007C28" w:rsidP="00A94094">
      <w:pPr>
        <w:pStyle w:val="ListParagraph"/>
        <w:spacing w:after="0" w:line="240" w:lineRule="auto"/>
        <w:ind w:left="2880"/>
        <w:rPr>
          <w:rFonts w:ascii="Times New Roman" w:hAnsi="Times New Roman" w:cs="Times New Roman"/>
          <w:sz w:val="24"/>
          <w:szCs w:val="24"/>
        </w:rPr>
      </w:pPr>
    </w:p>
    <w:p w:rsidR="00007C28" w:rsidRPr="00A94094" w:rsidRDefault="00007C28"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Second, by </w:t>
      </w:r>
      <w:proofErr w:type="spellStart"/>
      <w:r w:rsidRPr="00A94094">
        <w:rPr>
          <w:rFonts w:ascii="Times New Roman" w:hAnsi="Times New Roman" w:cs="Times New Roman"/>
          <w:sz w:val="24"/>
          <w:szCs w:val="24"/>
        </w:rPr>
        <w:t>recharacterizing</w:t>
      </w:r>
      <w:proofErr w:type="spellEnd"/>
      <w:r w:rsidRPr="00A94094">
        <w:rPr>
          <w:rFonts w:ascii="Times New Roman" w:hAnsi="Times New Roman" w:cs="Times New Roman"/>
          <w:sz w:val="24"/>
          <w:szCs w:val="24"/>
        </w:rPr>
        <w:t xml:space="preserve"> deductions</w:t>
      </w:r>
      <w:r w:rsidR="000A0C0A" w:rsidRPr="00A94094">
        <w:rPr>
          <w:rFonts w:ascii="Times New Roman" w:hAnsi="Times New Roman" w:cs="Times New Roman"/>
          <w:sz w:val="24"/>
          <w:szCs w:val="24"/>
        </w:rPr>
        <w:t xml:space="preserve"> (reducing the apportionment of expenses to foreign source income)</w:t>
      </w:r>
    </w:p>
    <w:p w:rsidR="00007C28" w:rsidRPr="00A94094" w:rsidRDefault="00007C28" w:rsidP="00A94094">
      <w:pPr>
        <w:pStyle w:val="ListParagraph"/>
        <w:spacing w:after="0" w:line="240" w:lineRule="auto"/>
        <w:rPr>
          <w:rFonts w:ascii="Times New Roman" w:hAnsi="Times New Roman" w:cs="Times New Roman"/>
          <w:sz w:val="24"/>
          <w:szCs w:val="24"/>
        </w:rPr>
      </w:pPr>
    </w:p>
    <w:p w:rsidR="00007C28" w:rsidRPr="00A94094" w:rsidRDefault="00007C28"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Increasing the proportion of worldwide income that is classified as foreign-source income</w:t>
      </w:r>
    </w:p>
    <w:p w:rsidR="00007C28" w:rsidRPr="00A94094" w:rsidRDefault="00007C28" w:rsidP="00A94094">
      <w:pPr>
        <w:pStyle w:val="ListParagraph"/>
        <w:spacing w:after="0" w:line="240" w:lineRule="auto"/>
        <w:ind w:left="2160"/>
        <w:rPr>
          <w:rFonts w:ascii="Times New Roman" w:hAnsi="Times New Roman" w:cs="Times New Roman"/>
          <w:sz w:val="24"/>
          <w:szCs w:val="24"/>
        </w:rPr>
      </w:pPr>
    </w:p>
    <w:p w:rsidR="00007C28" w:rsidRPr="00A94094" w:rsidRDefault="00667B6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U.S. rules for sourcing gross income play a decisive role in reducing excess credits</w:t>
      </w:r>
    </w:p>
    <w:p w:rsidR="00667B6C" w:rsidRPr="00A94094" w:rsidRDefault="00667B6C" w:rsidP="00A94094">
      <w:pPr>
        <w:pStyle w:val="ListParagraph"/>
        <w:spacing w:after="0" w:line="240" w:lineRule="auto"/>
        <w:ind w:left="2880"/>
        <w:rPr>
          <w:rFonts w:ascii="Times New Roman" w:hAnsi="Times New Roman" w:cs="Times New Roman"/>
          <w:sz w:val="24"/>
          <w:szCs w:val="24"/>
        </w:rPr>
      </w:pPr>
    </w:p>
    <w:p w:rsidR="00667B6C" w:rsidRPr="00A94094" w:rsidRDefault="00667B6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Example: The title passage rule for sourcing income from inventory sales provides U.S. companies w/ a significant opportunity to increase foreign-source income.  By arranging for the passage of title in a foreign country, export sales will generate foreign-source income</w:t>
      </w:r>
    </w:p>
    <w:p w:rsidR="00667B6C" w:rsidRPr="00A94094" w:rsidRDefault="00667B6C" w:rsidP="00A94094">
      <w:pPr>
        <w:pStyle w:val="ListParagraph"/>
        <w:spacing w:after="0" w:line="240" w:lineRule="auto"/>
        <w:rPr>
          <w:rFonts w:ascii="Times New Roman" w:hAnsi="Times New Roman" w:cs="Times New Roman"/>
          <w:sz w:val="24"/>
          <w:szCs w:val="24"/>
        </w:rPr>
      </w:pPr>
    </w:p>
    <w:p w:rsidR="00667B6C" w:rsidRPr="00A94094" w:rsidRDefault="00667B6C" w:rsidP="00A94094">
      <w:pPr>
        <w:pStyle w:val="ListParagraph"/>
        <w:numPr>
          <w:ilvl w:val="2"/>
          <w:numId w:val="1"/>
        </w:numPr>
        <w:spacing w:after="0" w:line="240" w:lineRule="auto"/>
        <w:rPr>
          <w:rFonts w:ascii="Times New Roman" w:hAnsi="Times New Roman" w:cs="Times New Roman"/>
          <w:sz w:val="24"/>
          <w:szCs w:val="24"/>
        </w:rPr>
      </w:pPr>
      <w:proofErr w:type="spellStart"/>
      <w:r w:rsidRPr="00A94094">
        <w:rPr>
          <w:rFonts w:ascii="Times New Roman" w:hAnsi="Times New Roman" w:cs="Times New Roman"/>
          <w:sz w:val="24"/>
          <w:szCs w:val="24"/>
        </w:rPr>
        <w:t>Recharacterizing</w:t>
      </w:r>
      <w:proofErr w:type="spellEnd"/>
      <w:r w:rsidRPr="00A94094">
        <w:rPr>
          <w:rFonts w:ascii="Times New Roman" w:hAnsi="Times New Roman" w:cs="Times New Roman"/>
          <w:sz w:val="24"/>
          <w:szCs w:val="24"/>
        </w:rPr>
        <w:t xml:space="preserve"> deductions</w:t>
      </w:r>
    </w:p>
    <w:p w:rsidR="00667B6C" w:rsidRPr="00A94094" w:rsidRDefault="00667B6C" w:rsidP="00A94094">
      <w:pPr>
        <w:pStyle w:val="ListParagraph"/>
        <w:spacing w:after="0" w:line="240" w:lineRule="auto"/>
        <w:ind w:left="2160"/>
        <w:rPr>
          <w:rFonts w:ascii="Times New Roman" w:hAnsi="Times New Roman" w:cs="Times New Roman"/>
          <w:sz w:val="24"/>
          <w:szCs w:val="24"/>
        </w:rPr>
      </w:pPr>
    </w:p>
    <w:p w:rsidR="00667B6C" w:rsidRPr="00A94094" w:rsidRDefault="00667B6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If a deduction is allocated to </w:t>
      </w:r>
      <w:r w:rsidRPr="00A94094">
        <w:rPr>
          <w:rFonts w:ascii="Times New Roman" w:hAnsi="Times New Roman" w:cs="Times New Roman"/>
          <w:i/>
          <w:sz w:val="24"/>
          <w:szCs w:val="24"/>
        </w:rPr>
        <w:t>foreign-source</w:t>
      </w:r>
      <w:r w:rsidRPr="00A94094">
        <w:rPr>
          <w:rFonts w:ascii="Times New Roman" w:hAnsi="Times New Roman" w:cs="Times New Roman"/>
          <w:sz w:val="24"/>
          <w:szCs w:val="24"/>
        </w:rPr>
        <w:t xml:space="preserve"> income, it reduces the foreign tax credit limitation</w:t>
      </w:r>
    </w:p>
    <w:p w:rsidR="00667B6C" w:rsidRPr="00A94094" w:rsidRDefault="00667B6C" w:rsidP="00A94094">
      <w:pPr>
        <w:pStyle w:val="ListParagraph"/>
        <w:spacing w:after="0" w:line="240" w:lineRule="auto"/>
        <w:ind w:left="2880"/>
        <w:rPr>
          <w:rFonts w:ascii="Times New Roman" w:hAnsi="Times New Roman" w:cs="Times New Roman"/>
          <w:sz w:val="24"/>
          <w:szCs w:val="24"/>
        </w:rPr>
      </w:pPr>
    </w:p>
    <w:p w:rsidR="00667B6C" w:rsidRPr="00A94094" w:rsidRDefault="00667B6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As a result, </w:t>
      </w:r>
      <w:r w:rsidR="00CA67EB" w:rsidRPr="00A94094">
        <w:rPr>
          <w:rFonts w:ascii="Times New Roman" w:hAnsi="Times New Roman" w:cs="Times New Roman"/>
          <w:sz w:val="24"/>
          <w:szCs w:val="24"/>
        </w:rPr>
        <w:t>a TP in an excess credit position derives no net U.S. tax benefit from deductions allocated to foreign-source income</w:t>
      </w:r>
    </w:p>
    <w:p w:rsidR="00CA67EB" w:rsidRPr="00A94094" w:rsidRDefault="00CA67EB" w:rsidP="00A94094">
      <w:pPr>
        <w:pStyle w:val="ListParagraph"/>
        <w:spacing w:after="0" w:line="240" w:lineRule="auto"/>
        <w:rPr>
          <w:rFonts w:ascii="Times New Roman" w:hAnsi="Times New Roman" w:cs="Times New Roman"/>
          <w:sz w:val="24"/>
          <w:szCs w:val="24"/>
        </w:rPr>
      </w:pPr>
    </w:p>
    <w:p w:rsidR="00CA67EB" w:rsidRPr="00A94094" w:rsidRDefault="00CA67E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In contrast, deductions allocated to U.S.-source income do n/ affect the foreign tax credit limitation</w:t>
      </w:r>
    </w:p>
    <w:p w:rsidR="00CA67EB" w:rsidRPr="00A94094" w:rsidRDefault="00CA67EB" w:rsidP="00A94094">
      <w:pPr>
        <w:pStyle w:val="ListParagraph"/>
        <w:spacing w:after="0" w:line="240" w:lineRule="auto"/>
        <w:rPr>
          <w:rFonts w:ascii="Times New Roman" w:hAnsi="Times New Roman" w:cs="Times New Roman"/>
          <w:sz w:val="24"/>
          <w:szCs w:val="24"/>
        </w:rPr>
      </w:pPr>
    </w:p>
    <w:p w:rsidR="00CA67EB" w:rsidRPr="00A94094" w:rsidRDefault="00CA67EB"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Example</w:t>
      </w:r>
    </w:p>
    <w:p w:rsidR="00CA67EB" w:rsidRPr="00A94094" w:rsidRDefault="00CA67EB" w:rsidP="00A94094">
      <w:pPr>
        <w:pStyle w:val="ListParagraph"/>
        <w:spacing w:after="0" w:line="240" w:lineRule="auto"/>
        <w:ind w:left="2160"/>
        <w:rPr>
          <w:rFonts w:ascii="Times New Roman" w:hAnsi="Times New Roman" w:cs="Times New Roman"/>
          <w:sz w:val="24"/>
          <w:szCs w:val="24"/>
        </w:rPr>
      </w:pPr>
    </w:p>
    <w:p w:rsidR="00CA67EB" w:rsidRPr="00A94094" w:rsidRDefault="00CA67E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Facts: </w:t>
      </w:r>
      <w:proofErr w:type="spellStart"/>
      <w:r w:rsidR="00611CE2" w:rsidRPr="00A94094">
        <w:rPr>
          <w:rFonts w:ascii="Times New Roman" w:hAnsi="Times New Roman" w:cs="Times New Roman"/>
          <w:sz w:val="24"/>
          <w:szCs w:val="24"/>
        </w:rPr>
        <w:t>USAco</w:t>
      </w:r>
      <w:proofErr w:type="spellEnd"/>
      <w:r w:rsidR="00611CE2" w:rsidRPr="00A94094">
        <w:rPr>
          <w:rFonts w:ascii="Times New Roman" w:hAnsi="Times New Roman" w:cs="Times New Roman"/>
          <w:sz w:val="24"/>
          <w:szCs w:val="24"/>
        </w:rPr>
        <w:t xml:space="preserve"> is a domestic corporation.  It has $ 4 million of U.S.-source taxable income and $ 8 million of foreign-source taxable </w:t>
      </w:r>
      <w:r w:rsidR="00611CE2" w:rsidRPr="00A94094">
        <w:rPr>
          <w:rFonts w:ascii="Times New Roman" w:hAnsi="Times New Roman" w:cs="Times New Roman"/>
          <w:sz w:val="24"/>
          <w:szCs w:val="24"/>
        </w:rPr>
        <w:lastRenderedPageBreak/>
        <w:t>income that is subject to foreign income tax.  Assume that the foreign income tax rate is 50% and the U.S. rate is 35%</w:t>
      </w:r>
    </w:p>
    <w:p w:rsidR="00611CE2" w:rsidRPr="00A94094" w:rsidRDefault="00611CE2" w:rsidP="00A94094">
      <w:pPr>
        <w:spacing w:after="0" w:line="240" w:lineRule="auto"/>
        <w:rPr>
          <w:rFonts w:ascii="Times New Roman" w:hAnsi="Times New Roman" w:cs="Times New Roman"/>
          <w:sz w:val="24"/>
          <w:szCs w:val="24"/>
        </w:rPr>
      </w:pPr>
    </w:p>
    <w:p w:rsidR="00611CE2" w:rsidRPr="00A94094" w:rsidRDefault="00611CE2" w:rsidP="00A94094">
      <w:pPr>
        <w:spacing w:after="0" w:line="240" w:lineRule="auto"/>
        <w:ind w:left="1080"/>
        <w:rPr>
          <w:rFonts w:ascii="Times New Roman" w:hAnsi="Times New Roman" w:cs="Times New Roman"/>
          <w:sz w:val="24"/>
          <w:szCs w:val="24"/>
        </w:rPr>
      </w:pPr>
      <w:r w:rsidRPr="00A94094">
        <w:rPr>
          <w:rFonts w:ascii="Times New Roman" w:hAnsi="Times New Roman" w:cs="Times New Roman"/>
          <w:noProof/>
          <w:sz w:val="24"/>
          <w:szCs w:val="24"/>
        </w:rPr>
        <w:drawing>
          <wp:inline distT="0" distB="0" distL="0" distR="0" wp14:anchorId="2A4DD500" wp14:editId="06F12CAE">
            <wp:extent cx="5794375" cy="261620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94375" cy="2616200"/>
                      <a:chOff x="1565275" y="369888"/>
                      <a:chExt cx="5794375" cy="2616200"/>
                    </a:xfrm>
                  </a:grpSpPr>
                  <a:grpSp>
                    <a:nvGrpSpPr>
                      <a:cNvPr id="13315" name="Group 27"/>
                      <a:cNvGrpSpPr>
                        <a:grpSpLocks/>
                      </a:cNvGrpSpPr>
                    </a:nvGrpSpPr>
                    <a:grpSpPr bwMode="auto">
                      <a:xfrm>
                        <a:off x="1565275" y="369888"/>
                        <a:ext cx="5794375" cy="2616200"/>
                        <a:chOff x="223" y="2374"/>
                        <a:chExt cx="3650" cy="1648"/>
                      </a:xfrm>
                    </a:grpSpPr>
                    <a:sp>
                      <a:nvSpPr>
                        <a:cNvPr id="13323" name="Text Box 28"/>
                        <a:cNvSpPr txBox="1">
                          <a:spLocks noChangeArrowheads="1"/>
                        </a:cNvSpPr>
                      </a:nvSpPr>
                      <a:spPr bwMode="auto">
                        <a:xfrm>
                          <a:off x="940" y="2374"/>
                          <a:ext cx="864" cy="576"/>
                        </a:xfrm>
                        <a:prstGeom prst="rect">
                          <a:avLst/>
                        </a:prstGeom>
                        <a:noFill/>
                        <a:ln w="9525">
                          <a:solidFill>
                            <a:schemeClr val="tx1"/>
                          </a:solid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800"/>
                              <a:t>USAco</a:t>
                            </a:r>
                          </a:p>
                        </a:txBody>
                        <a:useSpRect/>
                      </a:txSp>
                    </a:sp>
                    <a:sp>
                      <a:nvSpPr>
                        <a:cNvPr id="13324" name="Text Box 29"/>
                        <a:cNvSpPr txBox="1">
                          <a:spLocks noChangeArrowheads="1"/>
                        </a:cNvSpPr>
                      </a:nvSpPr>
                      <a:spPr bwMode="auto">
                        <a:xfrm>
                          <a:off x="774" y="3670"/>
                          <a:ext cx="1197" cy="352"/>
                        </a:xfrm>
                        <a:prstGeom prst="rect">
                          <a:avLst/>
                        </a:prstGeom>
                        <a:noFill/>
                        <a:ln w="9525">
                          <a:no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800"/>
                              <a:t>Foreign Activity</a:t>
                            </a:r>
                            <a:endParaRPr lang="en-US" sz="1800" baseline="-25000"/>
                          </a:p>
                        </a:txBody>
                        <a:useSpRect/>
                      </a:txSp>
                    </a:sp>
                    <a:cxnSp>
                      <a:nvCxnSpPr>
                        <a:cNvPr id="13325" name="AutoShape 30"/>
                        <a:cNvCxnSpPr>
                          <a:cxnSpLocks noChangeShapeType="1"/>
                          <a:stCxn id="13323" idx="2"/>
                          <a:endCxn id="13324" idx="0"/>
                        </a:cNvCxnSpPr>
                      </a:nvCxnSpPr>
                      <a:spPr bwMode="auto">
                        <a:xfrm>
                          <a:off x="1372" y="2950"/>
                          <a:ext cx="1" cy="720"/>
                        </a:xfrm>
                        <a:prstGeom prst="straightConnector1">
                          <a:avLst/>
                        </a:prstGeom>
                        <a:noFill/>
                        <a:ln w="9525">
                          <a:solidFill>
                            <a:schemeClr val="tx1"/>
                          </a:solidFill>
                          <a:round/>
                          <a:headEnd/>
                          <a:tailEnd type="triangle" w="med" len="med"/>
                        </a:ln>
                      </a:spPr>
                    </a:cxnSp>
                    <a:sp>
                      <a:nvSpPr>
                        <a:cNvPr id="13326" name="Text Box 31"/>
                        <a:cNvSpPr txBox="1">
                          <a:spLocks noChangeArrowheads="1"/>
                        </a:cNvSpPr>
                      </a:nvSpPr>
                      <a:spPr bwMode="auto">
                        <a:xfrm>
                          <a:off x="1881" y="2460"/>
                          <a:ext cx="1836" cy="40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$12 million worldwide income</a:t>
                            </a:r>
                          </a:p>
                          <a:p>
                            <a:pPr algn="l">
                              <a:spcBef>
                                <a:spcPct val="0"/>
                              </a:spcBef>
                            </a:pPr>
                            <a:r>
                              <a:rPr lang="en-US" sz="1200"/>
                              <a:t>$4 million U.S.-source income</a:t>
                            </a:r>
                          </a:p>
                          <a:p>
                            <a:pPr algn="l">
                              <a:spcBef>
                                <a:spcPct val="0"/>
                              </a:spcBef>
                            </a:pPr>
                            <a:r>
                              <a:rPr lang="en-US" sz="1200"/>
                              <a:t>35% U.S. tax rate</a:t>
                            </a:r>
                            <a:endParaRPr lang="en-US" sz="1800"/>
                          </a:p>
                        </a:txBody>
                        <a:useSpRect/>
                      </a:txSp>
                    </a:sp>
                    <a:grpSp>
                      <a:nvGrpSpPr>
                        <a:cNvPr id="7" name="Group 32"/>
                        <a:cNvGrpSpPr>
                          <a:grpSpLocks/>
                        </a:cNvGrpSpPr>
                      </a:nvGrpSpPr>
                      <a:grpSpPr bwMode="auto">
                        <a:xfrm>
                          <a:off x="242" y="2895"/>
                          <a:ext cx="3221" cy="593"/>
                          <a:chOff x="192" y="1152"/>
                          <a:chExt cx="4896" cy="1104"/>
                        </a:xfrm>
                      </a:grpSpPr>
                      <a:sp>
                        <a:nvSpPr>
                          <a:cNvPr id="13331" name="AutoShape 33"/>
                          <a:cNvSpPr>
                            <a:spLocks noChangeArrowheads="1"/>
                          </a:cNvSpPr>
                        </a:nvSpPr>
                        <a:spPr bwMode="auto">
                          <a:xfrm>
                            <a:off x="19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2" name="AutoShape 34"/>
                          <a:cNvSpPr>
                            <a:spLocks noChangeArrowheads="1"/>
                          </a:cNvSpPr>
                        </a:nvSpPr>
                        <a:spPr bwMode="auto">
                          <a:xfrm flipV="1">
                            <a:off x="52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3" name="AutoShape 35"/>
                          <a:cNvSpPr>
                            <a:spLocks noChangeArrowheads="1"/>
                          </a:cNvSpPr>
                        </a:nvSpPr>
                        <a:spPr bwMode="auto">
                          <a:xfrm>
                            <a:off x="86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4" name="AutoShape 36"/>
                          <a:cNvSpPr>
                            <a:spLocks noChangeArrowheads="1"/>
                          </a:cNvSpPr>
                        </a:nvSpPr>
                        <a:spPr bwMode="auto">
                          <a:xfrm flipV="1">
                            <a:off x="120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5" name="AutoShape 37"/>
                          <a:cNvSpPr>
                            <a:spLocks noChangeArrowheads="1"/>
                          </a:cNvSpPr>
                        </a:nvSpPr>
                        <a:spPr bwMode="auto">
                          <a:xfrm>
                            <a:off x="1536"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6" name="AutoShape 38"/>
                          <a:cNvSpPr>
                            <a:spLocks noChangeArrowheads="1"/>
                          </a:cNvSpPr>
                        </a:nvSpPr>
                        <a:spPr bwMode="auto">
                          <a:xfrm flipV="1">
                            <a:off x="1872"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7" name="AutoShape 39"/>
                          <a:cNvSpPr>
                            <a:spLocks noChangeArrowheads="1"/>
                          </a:cNvSpPr>
                        </a:nvSpPr>
                        <a:spPr bwMode="auto">
                          <a:xfrm>
                            <a:off x="2208"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8" name="AutoShape 40"/>
                          <a:cNvSpPr>
                            <a:spLocks noChangeArrowheads="1"/>
                          </a:cNvSpPr>
                        </a:nvSpPr>
                        <a:spPr bwMode="auto">
                          <a:xfrm flipV="1">
                            <a:off x="2544"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39" name="AutoShape 41"/>
                          <a:cNvSpPr>
                            <a:spLocks noChangeArrowheads="1"/>
                          </a:cNvSpPr>
                        </a:nvSpPr>
                        <a:spPr bwMode="auto">
                          <a:xfrm>
                            <a:off x="2880"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40" name="AutoShape 42"/>
                          <a:cNvSpPr>
                            <a:spLocks noChangeArrowheads="1"/>
                          </a:cNvSpPr>
                        </a:nvSpPr>
                        <a:spPr bwMode="auto">
                          <a:xfrm flipV="1">
                            <a:off x="3216"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41" name="AutoShape 43"/>
                          <a:cNvSpPr>
                            <a:spLocks noChangeArrowheads="1"/>
                          </a:cNvSpPr>
                        </a:nvSpPr>
                        <a:spPr bwMode="auto">
                          <a:xfrm>
                            <a:off x="355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42" name="AutoShape 44"/>
                          <a:cNvSpPr>
                            <a:spLocks noChangeArrowheads="1"/>
                          </a:cNvSpPr>
                        </a:nvSpPr>
                        <a:spPr bwMode="auto">
                          <a:xfrm flipV="1">
                            <a:off x="388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43" name="AutoShape 45"/>
                          <a:cNvSpPr>
                            <a:spLocks noChangeArrowheads="1"/>
                          </a:cNvSpPr>
                        </a:nvSpPr>
                        <a:spPr bwMode="auto">
                          <a:xfrm>
                            <a:off x="422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3344" name="AutoShape 46"/>
                          <a:cNvSpPr>
                            <a:spLocks noChangeArrowheads="1"/>
                          </a:cNvSpPr>
                        </a:nvSpPr>
                        <a:spPr bwMode="auto">
                          <a:xfrm flipV="1">
                            <a:off x="456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grpSp>
                    <a:sp>
                      <a:nvSpPr>
                        <a:cNvPr id="13328" name="Text Box 47"/>
                        <a:cNvSpPr txBox="1">
                          <a:spLocks noChangeArrowheads="1"/>
                        </a:cNvSpPr>
                      </a:nvSpPr>
                      <a:spPr bwMode="auto">
                        <a:xfrm>
                          <a:off x="223" y="2956"/>
                          <a:ext cx="480"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U.S.</a:t>
                            </a:r>
                            <a:endParaRPr lang="en-US" sz="1800"/>
                          </a:p>
                        </a:txBody>
                        <a:useSpRect/>
                      </a:txSp>
                    </a:sp>
                    <a:sp>
                      <a:nvSpPr>
                        <a:cNvPr id="13329" name="Text Box 48"/>
                        <a:cNvSpPr txBox="1">
                          <a:spLocks noChangeArrowheads="1"/>
                        </a:cNvSpPr>
                      </a:nvSpPr>
                      <a:spPr bwMode="auto">
                        <a:xfrm>
                          <a:off x="235" y="3220"/>
                          <a:ext cx="456"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Foreign</a:t>
                            </a:r>
                            <a:endParaRPr lang="en-US" sz="1800"/>
                          </a:p>
                        </a:txBody>
                        <a:useSpRect/>
                      </a:txSp>
                    </a:sp>
                    <a:sp>
                      <a:nvSpPr>
                        <a:cNvPr id="13330" name="Text Box 49"/>
                        <a:cNvSpPr txBox="1">
                          <a:spLocks noChangeArrowheads="1"/>
                        </a:cNvSpPr>
                      </a:nvSpPr>
                      <a:spPr bwMode="auto">
                        <a:xfrm>
                          <a:off x="1881" y="3346"/>
                          <a:ext cx="1992" cy="288"/>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$8 million foreign-source income</a:t>
                            </a:r>
                          </a:p>
                          <a:p>
                            <a:pPr algn="l">
                              <a:spcBef>
                                <a:spcPct val="0"/>
                              </a:spcBef>
                            </a:pPr>
                            <a:r>
                              <a:rPr lang="en-US" sz="1200"/>
                              <a:t>50% foreign tax rate</a:t>
                            </a:r>
                            <a:endParaRPr lang="en-US" sz="1800"/>
                          </a:p>
                        </a:txBody>
                        <a:useSpRect/>
                      </a:txSp>
                    </a:sp>
                  </a:grpSp>
                </lc:lockedCanvas>
              </a:graphicData>
            </a:graphic>
          </wp:inline>
        </w:drawing>
      </w:r>
    </w:p>
    <w:p w:rsidR="00611CE2" w:rsidRPr="00A94094" w:rsidRDefault="00611CE2" w:rsidP="00A94094">
      <w:pPr>
        <w:pStyle w:val="ListParagraph"/>
        <w:numPr>
          <w:ilvl w:val="3"/>
          <w:numId w:val="1"/>
        </w:numPr>
        <w:spacing w:after="0" w:line="240" w:lineRule="auto"/>
        <w:rPr>
          <w:rFonts w:ascii="Times New Roman" w:hAnsi="Times New Roman" w:cs="Times New Roman"/>
          <w:sz w:val="24"/>
          <w:szCs w:val="24"/>
        </w:rPr>
      </w:pP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has </w:t>
      </w:r>
      <w:r w:rsidR="00BF7BE2" w:rsidRPr="00A94094">
        <w:rPr>
          <w:rFonts w:ascii="Times New Roman" w:hAnsi="Times New Roman" w:cs="Times New Roman"/>
          <w:sz w:val="24"/>
          <w:szCs w:val="24"/>
        </w:rPr>
        <w:t>$ 1.2 million</w:t>
      </w:r>
      <w:r w:rsidRPr="00A94094">
        <w:rPr>
          <w:rFonts w:ascii="Times New Roman" w:hAnsi="Times New Roman" w:cs="Times New Roman"/>
          <w:sz w:val="24"/>
          <w:szCs w:val="24"/>
        </w:rPr>
        <w:t xml:space="preserve"> of excess credits, computed as follows:</w:t>
      </w:r>
    </w:p>
    <w:p w:rsidR="00611CE2" w:rsidRPr="00A94094" w:rsidRDefault="00611CE2" w:rsidP="00A94094">
      <w:pPr>
        <w:pStyle w:val="ListParagraph"/>
        <w:spacing w:after="0" w:line="240" w:lineRule="auto"/>
        <w:ind w:left="2880"/>
        <w:rPr>
          <w:rFonts w:ascii="Times New Roman" w:hAnsi="Times New Roman" w:cs="Times New Roman"/>
          <w:sz w:val="24"/>
          <w:szCs w:val="24"/>
        </w:rPr>
      </w:pPr>
    </w:p>
    <w:p w:rsidR="00E93452" w:rsidRPr="00A94094" w:rsidRDefault="00611CE2"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 xml:space="preserve">Foreign income taxes </w:t>
      </w:r>
    </w:p>
    <w:p w:rsidR="00E93452" w:rsidRPr="00A94094" w:rsidRDefault="00E93452" w:rsidP="00A94094">
      <w:pPr>
        <w:pStyle w:val="ListParagraph"/>
        <w:spacing w:after="0" w:line="240" w:lineRule="auto"/>
        <w:ind w:left="3600"/>
        <w:rPr>
          <w:rFonts w:ascii="Times New Roman" w:hAnsi="Times New Roman" w:cs="Times New Roman"/>
          <w:sz w:val="24"/>
          <w:szCs w:val="24"/>
        </w:rPr>
      </w:pPr>
    </w:p>
    <w:p w:rsidR="00611CE2" w:rsidRPr="00A94094" w:rsidRDefault="00611C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[$ 8 million x 50%]: $ 4 million</w:t>
      </w:r>
    </w:p>
    <w:p w:rsidR="00611CE2" w:rsidRPr="00A94094" w:rsidRDefault="00611CE2" w:rsidP="00A94094">
      <w:pPr>
        <w:pStyle w:val="ListParagraph"/>
        <w:spacing w:after="0" w:line="240" w:lineRule="auto"/>
        <w:ind w:left="3600"/>
        <w:rPr>
          <w:rFonts w:ascii="Times New Roman" w:hAnsi="Times New Roman" w:cs="Times New Roman"/>
          <w:sz w:val="24"/>
          <w:szCs w:val="24"/>
        </w:rPr>
      </w:pPr>
    </w:p>
    <w:p w:rsidR="00611CE2" w:rsidRPr="00A94094" w:rsidRDefault="00E93452"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Foreign tax credit limitation</w:t>
      </w:r>
    </w:p>
    <w:p w:rsidR="00611CE2" w:rsidRPr="00A94094" w:rsidRDefault="00611CE2" w:rsidP="00A94094">
      <w:pPr>
        <w:pStyle w:val="ListParagraph"/>
        <w:spacing w:after="0" w:line="240" w:lineRule="auto"/>
        <w:rPr>
          <w:rFonts w:ascii="Times New Roman" w:hAnsi="Times New Roman" w:cs="Times New Roman"/>
          <w:sz w:val="24"/>
          <w:szCs w:val="24"/>
        </w:rPr>
      </w:pPr>
    </w:p>
    <w:p w:rsidR="00611CE2" w:rsidRPr="00A94094" w:rsidRDefault="00611C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Worldwide taxable income: $ 12 million</w:t>
      </w:r>
    </w:p>
    <w:p w:rsidR="00611CE2" w:rsidRPr="00A94094" w:rsidRDefault="00611CE2" w:rsidP="00A94094">
      <w:pPr>
        <w:pStyle w:val="ListParagraph"/>
        <w:spacing w:after="0" w:line="240" w:lineRule="auto"/>
        <w:ind w:left="4320"/>
        <w:rPr>
          <w:rFonts w:ascii="Times New Roman" w:hAnsi="Times New Roman" w:cs="Times New Roman"/>
          <w:sz w:val="24"/>
          <w:szCs w:val="24"/>
        </w:rPr>
      </w:pPr>
    </w:p>
    <w:p w:rsidR="00611CE2" w:rsidRPr="00A94094" w:rsidRDefault="00611C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Pre-credit U.S. tax [$ 12 million x 35%]: </w:t>
      </w:r>
      <w:r w:rsidR="00E93452" w:rsidRPr="00A94094">
        <w:rPr>
          <w:rFonts w:ascii="Times New Roman" w:hAnsi="Times New Roman" w:cs="Times New Roman"/>
          <w:sz w:val="24"/>
          <w:szCs w:val="24"/>
        </w:rPr>
        <w:t>$ 4.2 million</w:t>
      </w:r>
    </w:p>
    <w:p w:rsidR="00E93452" w:rsidRPr="00A94094" w:rsidRDefault="00E93452" w:rsidP="00A94094">
      <w:pPr>
        <w:pStyle w:val="ListParagraph"/>
        <w:spacing w:after="0" w:line="240" w:lineRule="auto"/>
        <w:rPr>
          <w:rFonts w:ascii="Times New Roman" w:hAnsi="Times New Roman" w:cs="Times New Roman"/>
          <w:sz w:val="24"/>
          <w:szCs w:val="24"/>
        </w:rPr>
      </w:pPr>
    </w:p>
    <w:p w:rsidR="00E93452" w:rsidRPr="00A94094" w:rsidRDefault="00E9345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Foreign-source taxable income: $ 8 million</w:t>
      </w:r>
    </w:p>
    <w:p w:rsidR="00E93452" w:rsidRPr="00A94094" w:rsidRDefault="00E93452" w:rsidP="00A94094">
      <w:pPr>
        <w:pStyle w:val="ListParagraph"/>
        <w:spacing w:after="0" w:line="240" w:lineRule="auto"/>
        <w:rPr>
          <w:rFonts w:ascii="Times New Roman" w:hAnsi="Times New Roman" w:cs="Times New Roman"/>
          <w:sz w:val="24"/>
          <w:szCs w:val="24"/>
        </w:rPr>
      </w:pPr>
    </w:p>
    <w:p w:rsidR="00E93452" w:rsidRPr="00A94094" w:rsidRDefault="00E9345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Pre-credit U.S. tax x Foreign-source taxable income/Worldwide taxable income</w:t>
      </w:r>
    </w:p>
    <w:p w:rsidR="00E93452" w:rsidRPr="00A94094" w:rsidRDefault="00E93452" w:rsidP="00A94094">
      <w:pPr>
        <w:pStyle w:val="ListParagraph"/>
        <w:spacing w:after="0" w:line="240" w:lineRule="auto"/>
        <w:rPr>
          <w:rFonts w:ascii="Times New Roman" w:hAnsi="Times New Roman" w:cs="Times New Roman"/>
          <w:sz w:val="24"/>
          <w:szCs w:val="24"/>
        </w:rPr>
      </w:pPr>
    </w:p>
    <w:p w:rsidR="00E93452" w:rsidRPr="00A94094" w:rsidRDefault="00E9345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$ 4.2 million x ($ 8 million/$ 12 million) = $ 2.8 million</w:t>
      </w:r>
    </w:p>
    <w:p w:rsidR="00E93452" w:rsidRPr="00A94094" w:rsidRDefault="00E93452" w:rsidP="00A94094">
      <w:pPr>
        <w:pStyle w:val="ListParagraph"/>
        <w:spacing w:after="0" w:line="240" w:lineRule="auto"/>
        <w:rPr>
          <w:rFonts w:ascii="Times New Roman" w:hAnsi="Times New Roman" w:cs="Times New Roman"/>
          <w:sz w:val="24"/>
          <w:szCs w:val="24"/>
        </w:rPr>
      </w:pPr>
    </w:p>
    <w:p w:rsidR="00E93452" w:rsidRPr="00A94094" w:rsidRDefault="00E93452"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Excess foreign tax credit</w:t>
      </w:r>
    </w:p>
    <w:p w:rsidR="00E93452" w:rsidRPr="00A94094" w:rsidRDefault="00E93452" w:rsidP="00A94094">
      <w:pPr>
        <w:pStyle w:val="ListParagraph"/>
        <w:spacing w:after="0" w:line="240" w:lineRule="auto"/>
        <w:ind w:left="3600"/>
        <w:rPr>
          <w:rFonts w:ascii="Times New Roman" w:hAnsi="Times New Roman" w:cs="Times New Roman"/>
          <w:sz w:val="24"/>
          <w:szCs w:val="24"/>
        </w:rPr>
      </w:pPr>
    </w:p>
    <w:p w:rsidR="00E93452" w:rsidRPr="00A94094" w:rsidRDefault="00E9345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The foreign tax credit is the </w:t>
      </w:r>
      <w:r w:rsidRPr="00A94094">
        <w:rPr>
          <w:rFonts w:ascii="Times New Roman" w:hAnsi="Times New Roman" w:cs="Times New Roman"/>
          <w:i/>
          <w:sz w:val="24"/>
          <w:szCs w:val="24"/>
        </w:rPr>
        <w:t>lesser</w:t>
      </w:r>
      <w:r w:rsidRPr="00A94094">
        <w:rPr>
          <w:rFonts w:ascii="Times New Roman" w:hAnsi="Times New Roman" w:cs="Times New Roman"/>
          <w:sz w:val="24"/>
          <w:szCs w:val="24"/>
        </w:rPr>
        <w:t xml:space="preserve"> of:</w:t>
      </w:r>
    </w:p>
    <w:p w:rsidR="00E93452" w:rsidRPr="00A94094" w:rsidRDefault="00E93452" w:rsidP="00A94094">
      <w:pPr>
        <w:pStyle w:val="ListParagraph"/>
        <w:spacing w:after="0" w:line="240" w:lineRule="auto"/>
        <w:ind w:left="4320"/>
        <w:rPr>
          <w:rFonts w:ascii="Times New Roman" w:hAnsi="Times New Roman" w:cs="Times New Roman"/>
          <w:sz w:val="24"/>
          <w:szCs w:val="24"/>
        </w:rPr>
      </w:pPr>
    </w:p>
    <w:p w:rsidR="00E93452" w:rsidRPr="00A94094" w:rsidRDefault="00E93452"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FITs</w:t>
      </w:r>
      <w:r w:rsidR="00DD07F7" w:rsidRPr="00A94094">
        <w:rPr>
          <w:rFonts w:ascii="Times New Roman" w:hAnsi="Times New Roman" w:cs="Times New Roman"/>
          <w:sz w:val="24"/>
          <w:szCs w:val="24"/>
        </w:rPr>
        <w:t xml:space="preserve"> ($ 4.0)</w:t>
      </w:r>
      <w:r w:rsidRPr="00A94094">
        <w:rPr>
          <w:rFonts w:ascii="Times New Roman" w:hAnsi="Times New Roman" w:cs="Times New Roman"/>
          <w:sz w:val="24"/>
          <w:szCs w:val="24"/>
        </w:rPr>
        <w:t>, or</w:t>
      </w:r>
    </w:p>
    <w:p w:rsidR="00E93452" w:rsidRPr="00A94094" w:rsidRDefault="00E93452" w:rsidP="00A94094">
      <w:pPr>
        <w:pStyle w:val="ListParagraph"/>
        <w:spacing w:after="0" w:line="240" w:lineRule="auto"/>
        <w:ind w:left="5040"/>
        <w:rPr>
          <w:rFonts w:ascii="Times New Roman" w:hAnsi="Times New Roman" w:cs="Times New Roman"/>
          <w:sz w:val="24"/>
          <w:szCs w:val="24"/>
        </w:rPr>
      </w:pPr>
    </w:p>
    <w:p w:rsidR="00E93452" w:rsidRPr="00A94094" w:rsidRDefault="00E93452"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w:t>
      </w:r>
      <w:r w:rsidR="00DD07F7" w:rsidRPr="00A94094">
        <w:rPr>
          <w:rFonts w:ascii="Times New Roman" w:hAnsi="Times New Roman" w:cs="Times New Roman"/>
          <w:sz w:val="24"/>
          <w:szCs w:val="24"/>
        </w:rPr>
        <w:t xml:space="preserve"> ($ 2.8 million)</w:t>
      </w:r>
    </w:p>
    <w:p w:rsidR="00E93452" w:rsidRPr="00A94094" w:rsidRDefault="00E93452" w:rsidP="00A94094">
      <w:pPr>
        <w:pStyle w:val="ListParagraph"/>
        <w:spacing w:after="0" w:line="240" w:lineRule="auto"/>
        <w:rPr>
          <w:rFonts w:ascii="Times New Roman" w:hAnsi="Times New Roman" w:cs="Times New Roman"/>
          <w:sz w:val="24"/>
          <w:szCs w:val="24"/>
        </w:rPr>
      </w:pPr>
    </w:p>
    <w:p w:rsidR="004E7315" w:rsidRPr="00A94094" w:rsidRDefault="00E9345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Analysis: B/c the limitation of $ 2.8 million is less than the foreign income tax</w:t>
      </w:r>
      <w:r w:rsidR="004E7315" w:rsidRPr="00A94094">
        <w:rPr>
          <w:rFonts w:ascii="Times New Roman" w:hAnsi="Times New Roman" w:cs="Times New Roman"/>
          <w:sz w:val="24"/>
          <w:szCs w:val="24"/>
        </w:rPr>
        <w:t>es</w:t>
      </w:r>
      <w:r w:rsidRPr="00A94094">
        <w:rPr>
          <w:rFonts w:ascii="Times New Roman" w:hAnsi="Times New Roman" w:cs="Times New Roman"/>
          <w:sz w:val="24"/>
          <w:szCs w:val="24"/>
        </w:rPr>
        <w:t xml:space="preserve"> of $ 4 million, the foreign tax credit is </w:t>
      </w:r>
      <w:r w:rsidR="004E7315" w:rsidRPr="00A94094">
        <w:rPr>
          <w:rFonts w:ascii="Times New Roman" w:hAnsi="Times New Roman" w:cs="Times New Roman"/>
          <w:sz w:val="24"/>
          <w:szCs w:val="24"/>
        </w:rPr>
        <w:t>the limitation</w:t>
      </w:r>
    </w:p>
    <w:p w:rsidR="004E7315" w:rsidRPr="00A94094" w:rsidRDefault="00BF7BE2" w:rsidP="00A94094">
      <w:pPr>
        <w:pStyle w:val="ListParagraph"/>
        <w:spacing w:after="0" w:line="240" w:lineRule="auto"/>
        <w:ind w:left="4320"/>
        <w:rPr>
          <w:rFonts w:ascii="Times New Roman" w:hAnsi="Times New Roman" w:cs="Times New Roman"/>
          <w:sz w:val="24"/>
          <w:szCs w:val="24"/>
        </w:rPr>
      </w:pPr>
      <w:r w:rsidRPr="00A94094">
        <w:rPr>
          <w:rFonts w:ascii="Times New Roman" w:hAnsi="Times New Roman" w:cs="Times New Roman"/>
          <w:sz w:val="24"/>
          <w:szCs w:val="24"/>
        </w:rPr>
        <w:t xml:space="preserve">  </w:t>
      </w:r>
    </w:p>
    <w:p w:rsidR="00E93452" w:rsidRPr="00A94094" w:rsidRDefault="00BF7BE2" w:rsidP="00A94094">
      <w:pPr>
        <w:pStyle w:val="ListParagraph"/>
        <w:numPr>
          <w:ilvl w:val="5"/>
          <w:numId w:val="1"/>
        </w:numPr>
        <w:spacing w:after="0" w:line="240" w:lineRule="auto"/>
        <w:rPr>
          <w:rFonts w:ascii="Times New Roman" w:hAnsi="Times New Roman" w:cs="Times New Roman"/>
          <w:sz w:val="24"/>
          <w:szCs w:val="24"/>
        </w:rPr>
      </w:pP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has $ 1.2 million of excess credits</w:t>
      </w:r>
    </w:p>
    <w:p w:rsidR="00BF7BE2" w:rsidRPr="00A94094" w:rsidRDefault="00BF7BE2" w:rsidP="00A94094">
      <w:pPr>
        <w:pStyle w:val="ListParagraph"/>
        <w:spacing w:after="0" w:line="240" w:lineRule="auto"/>
        <w:ind w:left="4320"/>
        <w:rPr>
          <w:rFonts w:ascii="Times New Roman" w:hAnsi="Times New Roman" w:cs="Times New Roman"/>
          <w:sz w:val="24"/>
          <w:szCs w:val="24"/>
        </w:rPr>
      </w:pPr>
    </w:p>
    <w:p w:rsidR="00BF7BE2" w:rsidRPr="00A94094" w:rsidRDefault="00BF7BE2"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Assume that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can </w:t>
      </w:r>
      <w:proofErr w:type="spellStart"/>
      <w:r w:rsidRPr="00A94094">
        <w:rPr>
          <w:rFonts w:ascii="Times New Roman" w:hAnsi="Times New Roman" w:cs="Times New Roman"/>
          <w:sz w:val="24"/>
          <w:szCs w:val="24"/>
        </w:rPr>
        <w:t>recharacterize</w:t>
      </w:r>
      <w:proofErr w:type="spellEnd"/>
      <w:r w:rsidRPr="00A94094">
        <w:rPr>
          <w:rFonts w:ascii="Times New Roman" w:hAnsi="Times New Roman" w:cs="Times New Roman"/>
          <w:sz w:val="24"/>
          <w:szCs w:val="24"/>
        </w:rPr>
        <w:t xml:space="preserve"> $ 2 million of U.S.-source income as foreign-source income, but only for U.S. tax purposes.  In other words, there is now $ 10 million of foreign-source taxable income even though only $ 8 million is subject to tax in the foreign country.  Every dollar of resourced income increases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limitation and has no effect on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foreign taxes.  The net effect is a </w:t>
      </w:r>
      <w:r w:rsidRPr="00A94094">
        <w:rPr>
          <w:rFonts w:ascii="Times New Roman" w:hAnsi="Times New Roman" w:cs="Times New Roman"/>
          <w:i/>
          <w:sz w:val="24"/>
          <w:szCs w:val="24"/>
        </w:rPr>
        <w:t>reduction</w:t>
      </w:r>
      <w:r w:rsidRPr="00A94094">
        <w:rPr>
          <w:rFonts w:ascii="Times New Roman" w:hAnsi="Times New Roman" w:cs="Times New Roman"/>
          <w:sz w:val="24"/>
          <w:szCs w:val="24"/>
        </w:rPr>
        <w:t xml:space="preserve"> in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excess credits from </w:t>
      </w:r>
      <w:r w:rsidR="004E7315" w:rsidRPr="00A94094">
        <w:rPr>
          <w:rFonts w:ascii="Times New Roman" w:hAnsi="Times New Roman" w:cs="Times New Roman"/>
          <w:sz w:val="24"/>
          <w:szCs w:val="24"/>
        </w:rPr>
        <w:t>$ 1.2 million to $ 500,000</w:t>
      </w:r>
      <w:r w:rsidRPr="00A94094">
        <w:rPr>
          <w:rFonts w:ascii="Times New Roman" w:hAnsi="Times New Roman" w:cs="Times New Roman"/>
          <w:sz w:val="24"/>
          <w:szCs w:val="24"/>
        </w:rPr>
        <w:t>, computed as follows:</w:t>
      </w:r>
    </w:p>
    <w:p w:rsidR="00BF7BE2" w:rsidRPr="00A94094" w:rsidRDefault="00BF7BE2" w:rsidP="00A94094">
      <w:pPr>
        <w:pStyle w:val="ListParagraph"/>
        <w:spacing w:after="0" w:line="240" w:lineRule="auto"/>
        <w:ind w:left="2880"/>
        <w:rPr>
          <w:rFonts w:ascii="Times New Roman" w:hAnsi="Times New Roman" w:cs="Times New Roman"/>
          <w:sz w:val="24"/>
          <w:szCs w:val="24"/>
        </w:rPr>
      </w:pPr>
    </w:p>
    <w:p w:rsidR="00BF7BE2" w:rsidRPr="00A94094" w:rsidRDefault="00BF7BE2"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Foreign income taxes</w:t>
      </w:r>
    </w:p>
    <w:p w:rsidR="00BF7BE2" w:rsidRPr="00A94094" w:rsidRDefault="00BF7BE2" w:rsidP="00A94094">
      <w:pPr>
        <w:pStyle w:val="ListParagraph"/>
        <w:spacing w:after="0" w:line="240" w:lineRule="auto"/>
        <w:ind w:left="3600"/>
        <w:rPr>
          <w:rFonts w:ascii="Times New Roman" w:hAnsi="Times New Roman" w:cs="Times New Roman"/>
          <w:sz w:val="24"/>
          <w:szCs w:val="24"/>
        </w:rPr>
      </w:pPr>
    </w:p>
    <w:p w:rsidR="00BF7BE2"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[$ 8 million x 50%]: $ 4 million</w:t>
      </w:r>
    </w:p>
    <w:p w:rsidR="00BF7BE2" w:rsidRPr="00A94094" w:rsidRDefault="00BF7BE2" w:rsidP="00A94094">
      <w:pPr>
        <w:pStyle w:val="ListParagraph"/>
        <w:spacing w:after="0" w:line="240" w:lineRule="auto"/>
        <w:ind w:left="4320"/>
        <w:rPr>
          <w:rFonts w:ascii="Times New Roman" w:hAnsi="Times New Roman" w:cs="Times New Roman"/>
          <w:sz w:val="24"/>
          <w:szCs w:val="24"/>
        </w:rPr>
      </w:pPr>
    </w:p>
    <w:p w:rsidR="00BF7BE2" w:rsidRPr="00A94094" w:rsidRDefault="00BF7BE2"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Foreign tax credit limitation</w:t>
      </w:r>
    </w:p>
    <w:p w:rsidR="00BF7BE2" w:rsidRPr="00A94094" w:rsidRDefault="00BF7BE2" w:rsidP="00A94094">
      <w:pPr>
        <w:pStyle w:val="ListParagraph"/>
        <w:spacing w:after="0" w:line="240" w:lineRule="auto"/>
        <w:rPr>
          <w:rFonts w:ascii="Times New Roman" w:hAnsi="Times New Roman" w:cs="Times New Roman"/>
          <w:sz w:val="24"/>
          <w:szCs w:val="24"/>
        </w:rPr>
      </w:pPr>
    </w:p>
    <w:p w:rsidR="00BF7BE2"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Worldwide taxable income: $ 12 million</w:t>
      </w:r>
      <w:r w:rsidR="004E7315" w:rsidRPr="00A94094">
        <w:rPr>
          <w:rFonts w:ascii="Times New Roman" w:hAnsi="Times New Roman" w:cs="Times New Roman"/>
          <w:sz w:val="24"/>
          <w:szCs w:val="24"/>
        </w:rPr>
        <w:t xml:space="preserve">.  $ 2 million U.S. + $ 10 million foreign </w:t>
      </w:r>
    </w:p>
    <w:p w:rsidR="00BF7BE2" w:rsidRPr="00A94094" w:rsidRDefault="00BF7BE2" w:rsidP="00A94094">
      <w:pPr>
        <w:pStyle w:val="ListParagraph"/>
        <w:spacing w:after="0" w:line="240" w:lineRule="auto"/>
        <w:ind w:left="4320"/>
        <w:rPr>
          <w:rFonts w:ascii="Times New Roman" w:hAnsi="Times New Roman" w:cs="Times New Roman"/>
          <w:sz w:val="24"/>
          <w:szCs w:val="24"/>
        </w:rPr>
      </w:pPr>
    </w:p>
    <w:p w:rsidR="00BF7BE2"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Pre-credit U.S. tax [$ 12 million x 35%]: $ 4.2 million</w:t>
      </w:r>
    </w:p>
    <w:p w:rsidR="00BF7BE2" w:rsidRPr="00A94094" w:rsidRDefault="00BF7BE2" w:rsidP="00A94094">
      <w:pPr>
        <w:pStyle w:val="ListParagraph"/>
        <w:spacing w:after="0" w:line="240" w:lineRule="auto"/>
        <w:rPr>
          <w:rFonts w:ascii="Times New Roman" w:hAnsi="Times New Roman" w:cs="Times New Roman"/>
          <w:sz w:val="24"/>
          <w:szCs w:val="24"/>
        </w:rPr>
      </w:pPr>
    </w:p>
    <w:p w:rsidR="00BF7BE2"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Foreign-source taxable income: $ 10 million</w:t>
      </w:r>
      <w:r w:rsidR="004E7315" w:rsidRPr="00A94094">
        <w:rPr>
          <w:rFonts w:ascii="Times New Roman" w:hAnsi="Times New Roman" w:cs="Times New Roman"/>
          <w:sz w:val="24"/>
          <w:szCs w:val="24"/>
        </w:rPr>
        <w:t xml:space="preserve"> (b/c $ 2 million of U.S.-source income was resourced as foreign source income)</w:t>
      </w:r>
    </w:p>
    <w:p w:rsidR="00BF7BE2" w:rsidRPr="00A94094" w:rsidRDefault="00BF7BE2" w:rsidP="00A94094">
      <w:pPr>
        <w:pStyle w:val="ListParagraph"/>
        <w:spacing w:after="0" w:line="240" w:lineRule="auto"/>
        <w:rPr>
          <w:rFonts w:ascii="Times New Roman" w:hAnsi="Times New Roman" w:cs="Times New Roman"/>
          <w:sz w:val="24"/>
          <w:szCs w:val="24"/>
        </w:rPr>
      </w:pPr>
    </w:p>
    <w:p w:rsidR="00BF7BE2"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Pre-credit U.S. tax x Foreign-source taxable income/Worldwide taxable income</w:t>
      </w:r>
    </w:p>
    <w:p w:rsidR="00BF7BE2" w:rsidRPr="00A94094" w:rsidRDefault="00BF7BE2" w:rsidP="00A94094">
      <w:pPr>
        <w:pStyle w:val="ListParagraph"/>
        <w:spacing w:after="0" w:line="240" w:lineRule="auto"/>
        <w:rPr>
          <w:rFonts w:ascii="Times New Roman" w:hAnsi="Times New Roman" w:cs="Times New Roman"/>
          <w:sz w:val="24"/>
          <w:szCs w:val="24"/>
        </w:rPr>
      </w:pPr>
    </w:p>
    <w:p w:rsidR="00BF7BE2"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$ 4.2 million x ($ 10</w:t>
      </w:r>
      <w:r w:rsidR="004E7315" w:rsidRPr="00A94094">
        <w:rPr>
          <w:rFonts w:ascii="Times New Roman" w:hAnsi="Times New Roman" w:cs="Times New Roman"/>
          <w:sz w:val="24"/>
          <w:szCs w:val="24"/>
        </w:rPr>
        <w:t xml:space="preserve"> million/$ 12 million) = $ 3.5</w:t>
      </w:r>
      <w:r w:rsidRPr="00A94094">
        <w:rPr>
          <w:rFonts w:ascii="Times New Roman" w:hAnsi="Times New Roman" w:cs="Times New Roman"/>
          <w:sz w:val="24"/>
          <w:szCs w:val="24"/>
        </w:rPr>
        <w:t xml:space="preserve"> million</w:t>
      </w:r>
    </w:p>
    <w:p w:rsidR="00BF7BE2" w:rsidRPr="00A94094" w:rsidRDefault="00BF7BE2" w:rsidP="00A94094">
      <w:pPr>
        <w:pStyle w:val="ListParagraph"/>
        <w:spacing w:after="0" w:line="240" w:lineRule="auto"/>
        <w:rPr>
          <w:rFonts w:ascii="Times New Roman" w:hAnsi="Times New Roman" w:cs="Times New Roman"/>
          <w:sz w:val="24"/>
          <w:szCs w:val="24"/>
        </w:rPr>
      </w:pPr>
    </w:p>
    <w:p w:rsidR="00BF7BE2" w:rsidRPr="00A94094" w:rsidRDefault="00BF7BE2"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Excess foreign tax credit</w:t>
      </w:r>
    </w:p>
    <w:p w:rsidR="00BF7BE2" w:rsidRPr="00A94094" w:rsidRDefault="00BF7BE2" w:rsidP="00A94094">
      <w:pPr>
        <w:pStyle w:val="ListParagraph"/>
        <w:spacing w:after="0" w:line="240" w:lineRule="auto"/>
        <w:ind w:left="3600"/>
        <w:rPr>
          <w:rFonts w:ascii="Times New Roman" w:hAnsi="Times New Roman" w:cs="Times New Roman"/>
          <w:sz w:val="24"/>
          <w:szCs w:val="24"/>
        </w:rPr>
      </w:pPr>
    </w:p>
    <w:p w:rsidR="00BF7BE2"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The foreign tax credit is the </w:t>
      </w:r>
      <w:r w:rsidRPr="00A94094">
        <w:rPr>
          <w:rFonts w:ascii="Times New Roman" w:hAnsi="Times New Roman" w:cs="Times New Roman"/>
          <w:i/>
          <w:sz w:val="24"/>
          <w:szCs w:val="24"/>
        </w:rPr>
        <w:t>lesser</w:t>
      </w:r>
      <w:r w:rsidRPr="00A94094">
        <w:rPr>
          <w:rFonts w:ascii="Times New Roman" w:hAnsi="Times New Roman" w:cs="Times New Roman"/>
          <w:sz w:val="24"/>
          <w:szCs w:val="24"/>
        </w:rPr>
        <w:t xml:space="preserve"> of:</w:t>
      </w:r>
    </w:p>
    <w:p w:rsidR="00BF7BE2" w:rsidRPr="00A94094" w:rsidRDefault="00BF7BE2" w:rsidP="00A94094">
      <w:pPr>
        <w:pStyle w:val="ListParagraph"/>
        <w:spacing w:after="0" w:line="240" w:lineRule="auto"/>
        <w:ind w:left="4320"/>
        <w:rPr>
          <w:rFonts w:ascii="Times New Roman" w:hAnsi="Times New Roman" w:cs="Times New Roman"/>
          <w:sz w:val="24"/>
          <w:szCs w:val="24"/>
        </w:rPr>
      </w:pPr>
    </w:p>
    <w:p w:rsidR="00BF7BE2" w:rsidRPr="00A94094" w:rsidRDefault="00BF7BE2"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FITs, or</w:t>
      </w:r>
    </w:p>
    <w:p w:rsidR="00BF7BE2" w:rsidRPr="00A94094" w:rsidRDefault="00BF7BE2" w:rsidP="00A94094">
      <w:pPr>
        <w:pStyle w:val="ListParagraph"/>
        <w:spacing w:after="0" w:line="240" w:lineRule="auto"/>
        <w:ind w:left="5040"/>
        <w:rPr>
          <w:rFonts w:ascii="Times New Roman" w:hAnsi="Times New Roman" w:cs="Times New Roman"/>
          <w:sz w:val="24"/>
          <w:szCs w:val="24"/>
        </w:rPr>
      </w:pPr>
    </w:p>
    <w:p w:rsidR="00BF7BE2" w:rsidRPr="00A94094" w:rsidRDefault="00BF7BE2"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w:t>
      </w:r>
    </w:p>
    <w:p w:rsidR="00BF7BE2" w:rsidRPr="00A94094" w:rsidRDefault="00BF7BE2" w:rsidP="00A94094">
      <w:pPr>
        <w:pStyle w:val="ListParagraph"/>
        <w:spacing w:after="0" w:line="240" w:lineRule="auto"/>
        <w:rPr>
          <w:rFonts w:ascii="Times New Roman" w:hAnsi="Times New Roman" w:cs="Times New Roman"/>
          <w:sz w:val="24"/>
          <w:szCs w:val="24"/>
        </w:rPr>
      </w:pPr>
    </w:p>
    <w:p w:rsidR="004E7315" w:rsidRPr="00A94094" w:rsidRDefault="00BF7BE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Analysis: B/c the limitation of</w:t>
      </w:r>
      <w:r w:rsidR="004E7315" w:rsidRPr="00A94094">
        <w:rPr>
          <w:rFonts w:ascii="Times New Roman" w:hAnsi="Times New Roman" w:cs="Times New Roman"/>
          <w:sz w:val="24"/>
          <w:szCs w:val="24"/>
        </w:rPr>
        <w:t xml:space="preserve"> $ 3.5</w:t>
      </w:r>
      <w:r w:rsidRPr="00A94094">
        <w:rPr>
          <w:rFonts w:ascii="Times New Roman" w:hAnsi="Times New Roman" w:cs="Times New Roman"/>
          <w:sz w:val="24"/>
          <w:szCs w:val="24"/>
        </w:rPr>
        <w:t xml:space="preserve"> million is less than the foreign income tax</w:t>
      </w:r>
      <w:r w:rsidR="004E7315" w:rsidRPr="00A94094">
        <w:rPr>
          <w:rFonts w:ascii="Times New Roman" w:hAnsi="Times New Roman" w:cs="Times New Roman"/>
          <w:sz w:val="24"/>
          <w:szCs w:val="24"/>
        </w:rPr>
        <w:t>es</w:t>
      </w:r>
      <w:r w:rsidRPr="00A94094">
        <w:rPr>
          <w:rFonts w:ascii="Times New Roman" w:hAnsi="Times New Roman" w:cs="Times New Roman"/>
          <w:sz w:val="24"/>
          <w:szCs w:val="24"/>
        </w:rPr>
        <w:t xml:space="preserve"> of $ 4 million, the foreign tax credit is the </w:t>
      </w:r>
      <w:r w:rsidR="004E7315" w:rsidRPr="00A94094">
        <w:rPr>
          <w:rFonts w:ascii="Times New Roman" w:hAnsi="Times New Roman" w:cs="Times New Roman"/>
          <w:sz w:val="24"/>
          <w:szCs w:val="24"/>
        </w:rPr>
        <w:t>limitation</w:t>
      </w:r>
    </w:p>
    <w:p w:rsidR="004E7315" w:rsidRPr="00A94094" w:rsidRDefault="004E7315" w:rsidP="00A94094">
      <w:pPr>
        <w:pStyle w:val="ListParagraph"/>
        <w:spacing w:after="0" w:line="240" w:lineRule="auto"/>
        <w:ind w:left="4320"/>
        <w:rPr>
          <w:rFonts w:ascii="Times New Roman" w:hAnsi="Times New Roman" w:cs="Times New Roman"/>
          <w:sz w:val="24"/>
          <w:szCs w:val="24"/>
        </w:rPr>
      </w:pPr>
    </w:p>
    <w:p w:rsidR="00BF7BE2" w:rsidRPr="00A94094" w:rsidRDefault="004E7315" w:rsidP="00A94094">
      <w:pPr>
        <w:pStyle w:val="ListParagraph"/>
        <w:numPr>
          <w:ilvl w:val="5"/>
          <w:numId w:val="1"/>
        </w:numPr>
        <w:spacing w:after="0" w:line="240" w:lineRule="auto"/>
        <w:rPr>
          <w:rFonts w:ascii="Times New Roman" w:hAnsi="Times New Roman" w:cs="Times New Roman"/>
          <w:sz w:val="24"/>
          <w:szCs w:val="24"/>
        </w:rPr>
      </w:pP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has $ .5</w:t>
      </w:r>
      <w:r w:rsidR="00BF7BE2" w:rsidRPr="00A94094">
        <w:rPr>
          <w:rFonts w:ascii="Times New Roman" w:hAnsi="Times New Roman" w:cs="Times New Roman"/>
          <w:sz w:val="24"/>
          <w:szCs w:val="24"/>
        </w:rPr>
        <w:t xml:space="preserve"> million of excess credits</w:t>
      </w:r>
    </w:p>
    <w:p w:rsidR="008571CC" w:rsidRPr="00A94094" w:rsidRDefault="008571CC" w:rsidP="00A94094">
      <w:pPr>
        <w:pStyle w:val="ListParagraph"/>
        <w:spacing w:after="0" w:line="240" w:lineRule="auto"/>
        <w:rPr>
          <w:rFonts w:ascii="Times New Roman" w:hAnsi="Times New Roman" w:cs="Times New Roman"/>
          <w:sz w:val="24"/>
          <w:szCs w:val="24"/>
        </w:rPr>
      </w:pPr>
    </w:p>
    <w:p w:rsidR="00BF7BE2" w:rsidRPr="00A94094" w:rsidRDefault="008571CC"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On the other hand, if the resourcing of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income for U.S. tax purposes also increases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taxable income for foreign tax purposes, the $ 2 million of resourced income will increase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foreign income taxes at a faster rate than it will increase its limitation.  The net effect will be an </w:t>
      </w:r>
      <w:r w:rsidRPr="00A94094">
        <w:rPr>
          <w:rFonts w:ascii="Times New Roman" w:hAnsi="Times New Roman" w:cs="Times New Roman"/>
          <w:i/>
          <w:sz w:val="24"/>
          <w:szCs w:val="24"/>
        </w:rPr>
        <w:t>increase</w:t>
      </w:r>
      <w:r w:rsidRPr="00A94094">
        <w:rPr>
          <w:rFonts w:ascii="Times New Roman" w:hAnsi="Times New Roman" w:cs="Times New Roman"/>
          <w:sz w:val="24"/>
          <w:szCs w:val="24"/>
        </w:rPr>
        <w:t xml:space="preserve"> in </w:t>
      </w:r>
      <w:proofErr w:type="spellStart"/>
      <w:r w:rsidRPr="00A94094">
        <w:rPr>
          <w:rFonts w:ascii="Times New Roman" w:hAnsi="Times New Roman" w:cs="Times New Roman"/>
          <w:sz w:val="24"/>
          <w:szCs w:val="24"/>
        </w:rPr>
        <w:t>USAco’s</w:t>
      </w:r>
      <w:proofErr w:type="spellEnd"/>
      <w:r w:rsidRPr="00A94094">
        <w:rPr>
          <w:rFonts w:ascii="Times New Roman" w:hAnsi="Times New Roman" w:cs="Times New Roman"/>
          <w:sz w:val="24"/>
          <w:szCs w:val="24"/>
        </w:rPr>
        <w:t xml:space="preserve"> excess credits from $ 1.2 million to $ 1.5 million, computed as follows:</w:t>
      </w:r>
    </w:p>
    <w:p w:rsidR="008571CC" w:rsidRPr="00A94094" w:rsidRDefault="008571CC" w:rsidP="00A94094">
      <w:pPr>
        <w:pStyle w:val="ListParagraph"/>
        <w:spacing w:after="0" w:line="240" w:lineRule="auto"/>
        <w:ind w:left="2880"/>
        <w:rPr>
          <w:rFonts w:ascii="Times New Roman" w:hAnsi="Times New Roman" w:cs="Times New Roman"/>
          <w:sz w:val="24"/>
          <w:szCs w:val="24"/>
        </w:rPr>
      </w:pPr>
    </w:p>
    <w:p w:rsidR="008571CC" w:rsidRPr="00A94094" w:rsidRDefault="008571CC"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Foreign income taxes</w:t>
      </w:r>
    </w:p>
    <w:p w:rsidR="008571CC" w:rsidRPr="00A94094" w:rsidRDefault="008571CC" w:rsidP="00A94094">
      <w:pPr>
        <w:pStyle w:val="ListParagraph"/>
        <w:spacing w:after="0" w:line="240" w:lineRule="auto"/>
        <w:ind w:left="3600"/>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[$ 10 million x 50%]: $ 5 million</w:t>
      </w:r>
    </w:p>
    <w:p w:rsidR="008571CC" w:rsidRPr="00A94094" w:rsidRDefault="008571CC" w:rsidP="00A94094">
      <w:pPr>
        <w:pStyle w:val="ListParagraph"/>
        <w:spacing w:after="0" w:line="240" w:lineRule="auto"/>
        <w:ind w:left="4320"/>
        <w:rPr>
          <w:rFonts w:ascii="Times New Roman" w:hAnsi="Times New Roman" w:cs="Times New Roman"/>
          <w:sz w:val="24"/>
          <w:szCs w:val="24"/>
        </w:rPr>
      </w:pPr>
    </w:p>
    <w:p w:rsidR="008571CC" w:rsidRPr="00A94094" w:rsidRDefault="008571CC"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Foreign tax credit limitation</w:t>
      </w:r>
    </w:p>
    <w:p w:rsidR="008571CC" w:rsidRPr="00A94094" w:rsidRDefault="008571CC" w:rsidP="00A94094">
      <w:pPr>
        <w:pStyle w:val="ListParagraph"/>
        <w:spacing w:after="0" w:line="240" w:lineRule="auto"/>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Worldwide taxable income: $ 12 million.  $ 2 million U.S. + $ 10 million foreign </w:t>
      </w:r>
    </w:p>
    <w:p w:rsidR="008571CC" w:rsidRPr="00A94094" w:rsidRDefault="008571CC" w:rsidP="00A94094">
      <w:pPr>
        <w:pStyle w:val="ListParagraph"/>
        <w:spacing w:after="0" w:line="240" w:lineRule="auto"/>
        <w:ind w:left="4320"/>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Pre-credit U.S. tax [$ 12 million x 35%]: $ 4.2 million</w:t>
      </w:r>
    </w:p>
    <w:p w:rsidR="008571CC" w:rsidRPr="00A94094" w:rsidRDefault="008571CC" w:rsidP="00A94094">
      <w:pPr>
        <w:pStyle w:val="ListParagraph"/>
        <w:spacing w:after="0" w:line="240" w:lineRule="auto"/>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Foreign-source taxable income: $ 10 million (b/c $ 2 million of U.S.-source income was resourced as foreign source income)</w:t>
      </w:r>
    </w:p>
    <w:p w:rsidR="008571CC" w:rsidRPr="00A94094" w:rsidRDefault="008571CC" w:rsidP="00A94094">
      <w:pPr>
        <w:pStyle w:val="ListParagraph"/>
        <w:spacing w:after="0" w:line="240" w:lineRule="auto"/>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Pre-credit U.S. tax x Foreign-source taxable income/Worldwide taxable income</w:t>
      </w:r>
    </w:p>
    <w:p w:rsidR="008571CC" w:rsidRPr="00A94094" w:rsidRDefault="008571CC" w:rsidP="00A94094">
      <w:pPr>
        <w:pStyle w:val="ListParagraph"/>
        <w:spacing w:after="0" w:line="240" w:lineRule="auto"/>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$ 4.2 million x ($ 10 million/$ 12 million) = $ 3.5 million</w:t>
      </w:r>
    </w:p>
    <w:p w:rsidR="008571CC" w:rsidRPr="00A94094" w:rsidRDefault="008571CC" w:rsidP="00A94094">
      <w:pPr>
        <w:pStyle w:val="ListParagraph"/>
        <w:spacing w:after="0" w:line="240" w:lineRule="auto"/>
        <w:rPr>
          <w:rFonts w:ascii="Times New Roman" w:hAnsi="Times New Roman" w:cs="Times New Roman"/>
          <w:sz w:val="24"/>
          <w:szCs w:val="24"/>
        </w:rPr>
      </w:pPr>
    </w:p>
    <w:p w:rsidR="008571CC" w:rsidRPr="00A94094" w:rsidRDefault="008571CC" w:rsidP="00A94094">
      <w:pPr>
        <w:pStyle w:val="ListParagraph"/>
        <w:numPr>
          <w:ilvl w:val="4"/>
          <w:numId w:val="1"/>
        </w:numPr>
        <w:spacing w:after="0" w:line="240" w:lineRule="auto"/>
        <w:rPr>
          <w:rFonts w:ascii="Times New Roman" w:hAnsi="Times New Roman" w:cs="Times New Roman"/>
          <w:i/>
          <w:sz w:val="24"/>
          <w:szCs w:val="24"/>
        </w:rPr>
      </w:pPr>
      <w:r w:rsidRPr="00A94094">
        <w:rPr>
          <w:rFonts w:ascii="Times New Roman" w:hAnsi="Times New Roman" w:cs="Times New Roman"/>
          <w:i/>
          <w:sz w:val="24"/>
          <w:szCs w:val="24"/>
        </w:rPr>
        <w:t>Excess foreign tax credit</w:t>
      </w:r>
    </w:p>
    <w:p w:rsidR="008571CC" w:rsidRPr="00A94094" w:rsidRDefault="008571CC" w:rsidP="00A94094">
      <w:pPr>
        <w:pStyle w:val="ListParagraph"/>
        <w:spacing w:after="0" w:line="240" w:lineRule="auto"/>
        <w:ind w:left="3600"/>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The foreign tax credit is the </w:t>
      </w:r>
      <w:r w:rsidRPr="00A94094">
        <w:rPr>
          <w:rFonts w:ascii="Times New Roman" w:hAnsi="Times New Roman" w:cs="Times New Roman"/>
          <w:i/>
          <w:sz w:val="24"/>
          <w:szCs w:val="24"/>
        </w:rPr>
        <w:t>lesser</w:t>
      </w:r>
      <w:r w:rsidRPr="00A94094">
        <w:rPr>
          <w:rFonts w:ascii="Times New Roman" w:hAnsi="Times New Roman" w:cs="Times New Roman"/>
          <w:sz w:val="24"/>
          <w:szCs w:val="24"/>
        </w:rPr>
        <w:t xml:space="preserve"> of:</w:t>
      </w:r>
    </w:p>
    <w:p w:rsidR="008571CC" w:rsidRPr="00A94094" w:rsidRDefault="008571CC" w:rsidP="00A94094">
      <w:pPr>
        <w:pStyle w:val="ListParagraph"/>
        <w:spacing w:after="0" w:line="240" w:lineRule="auto"/>
        <w:ind w:left="4320"/>
        <w:rPr>
          <w:rFonts w:ascii="Times New Roman" w:hAnsi="Times New Roman" w:cs="Times New Roman"/>
          <w:sz w:val="24"/>
          <w:szCs w:val="24"/>
        </w:rPr>
      </w:pPr>
    </w:p>
    <w:p w:rsidR="008571CC" w:rsidRPr="00A94094" w:rsidRDefault="008571CC"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FITs, or</w:t>
      </w:r>
    </w:p>
    <w:p w:rsidR="008571CC" w:rsidRPr="00A94094" w:rsidRDefault="008571CC" w:rsidP="00A94094">
      <w:pPr>
        <w:pStyle w:val="ListParagraph"/>
        <w:spacing w:after="0" w:line="240" w:lineRule="auto"/>
        <w:ind w:left="5040"/>
        <w:rPr>
          <w:rFonts w:ascii="Times New Roman" w:hAnsi="Times New Roman" w:cs="Times New Roman"/>
          <w:sz w:val="24"/>
          <w:szCs w:val="24"/>
        </w:rPr>
      </w:pPr>
    </w:p>
    <w:p w:rsidR="008571CC" w:rsidRPr="00A94094" w:rsidRDefault="008571CC"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w:t>
      </w:r>
    </w:p>
    <w:p w:rsidR="008571CC" w:rsidRPr="00A94094" w:rsidRDefault="008571CC" w:rsidP="00A94094">
      <w:pPr>
        <w:pStyle w:val="ListParagraph"/>
        <w:spacing w:after="0" w:line="240" w:lineRule="auto"/>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lastRenderedPageBreak/>
        <w:t>Analysis: B/c the limitation of $ 3.5 million is less than the foreign income taxes of $ 5 million, the foreign tax credit is the limitation</w:t>
      </w:r>
    </w:p>
    <w:p w:rsidR="008571CC" w:rsidRPr="00A94094" w:rsidRDefault="008571CC" w:rsidP="00A94094">
      <w:pPr>
        <w:pStyle w:val="ListParagraph"/>
        <w:spacing w:after="0" w:line="240" w:lineRule="auto"/>
        <w:ind w:left="4320"/>
        <w:rPr>
          <w:rFonts w:ascii="Times New Roman" w:hAnsi="Times New Roman" w:cs="Times New Roman"/>
          <w:sz w:val="24"/>
          <w:szCs w:val="24"/>
        </w:rPr>
      </w:pPr>
    </w:p>
    <w:p w:rsidR="008571CC" w:rsidRPr="00A94094" w:rsidRDefault="008571CC" w:rsidP="00A94094">
      <w:pPr>
        <w:pStyle w:val="ListParagraph"/>
        <w:numPr>
          <w:ilvl w:val="5"/>
          <w:numId w:val="1"/>
        </w:numPr>
        <w:spacing w:after="0" w:line="240" w:lineRule="auto"/>
        <w:rPr>
          <w:rFonts w:ascii="Times New Roman" w:hAnsi="Times New Roman" w:cs="Times New Roman"/>
          <w:sz w:val="24"/>
          <w:szCs w:val="24"/>
        </w:rPr>
      </w:pP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has $ 1.5 million of excess credits</w:t>
      </w:r>
    </w:p>
    <w:p w:rsidR="00BF7BE2" w:rsidRPr="00A94094" w:rsidRDefault="00BF7BE2" w:rsidP="00A94094">
      <w:pPr>
        <w:pStyle w:val="ListParagraph"/>
        <w:spacing w:after="0" w:line="240" w:lineRule="auto"/>
        <w:ind w:left="432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Cross-Crediting</w:t>
      </w:r>
    </w:p>
    <w:p w:rsidR="00B17CC8" w:rsidRPr="00A94094" w:rsidRDefault="00B17CC8" w:rsidP="00A94094">
      <w:pPr>
        <w:pStyle w:val="ListParagraph"/>
        <w:spacing w:after="0" w:line="240" w:lineRule="auto"/>
        <w:ind w:left="1440"/>
        <w:rPr>
          <w:rFonts w:ascii="Times New Roman" w:hAnsi="Times New Roman" w:cs="Times New Roman"/>
          <w:sz w:val="24"/>
          <w:szCs w:val="24"/>
        </w:rPr>
      </w:pPr>
    </w:p>
    <w:p w:rsidR="00505550" w:rsidRPr="00A94094" w:rsidRDefault="00505550"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The third strategy for eliminating excess credits exploits t</w:t>
      </w:r>
      <w:r w:rsidR="00E76CEA" w:rsidRPr="00A94094">
        <w:rPr>
          <w:rFonts w:ascii="Times New Roman" w:hAnsi="Times New Roman" w:cs="Times New Roman"/>
          <w:sz w:val="24"/>
          <w:szCs w:val="24"/>
        </w:rPr>
        <w:t xml:space="preserve">he cross-crediting phenomenon.  </w:t>
      </w:r>
      <w:r w:rsidRPr="00A94094">
        <w:rPr>
          <w:rFonts w:ascii="Times New Roman" w:hAnsi="Times New Roman" w:cs="Times New Roman"/>
          <w:sz w:val="24"/>
          <w:szCs w:val="24"/>
        </w:rPr>
        <w:t>If a TP can blend low-tax (e.g., $ 1 million taxed at a 30% tax rate) and high-tax foreign-source income (e.g., $ 2 million taxed at a 40% tax rate) w/in a single limitation, then the excess limitation on the low-tax income will soak up the excess credits on the high-tax income</w:t>
      </w:r>
    </w:p>
    <w:p w:rsidR="00505550" w:rsidRPr="00A94094" w:rsidRDefault="00505550" w:rsidP="00A94094">
      <w:pPr>
        <w:pStyle w:val="ListParagraph"/>
        <w:spacing w:after="0" w:line="240" w:lineRule="auto"/>
        <w:ind w:left="2160"/>
        <w:rPr>
          <w:rFonts w:ascii="Times New Roman" w:hAnsi="Times New Roman" w:cs="Times New Roman"/>
          <w:sz w:val="24"/>
          <w:szCs w:val="24"/>
        </w:rPr>
      </w:pPr>
    </w:p>
    <w:p w:rsidR="00B17CC8" w:rsidRPr="00A94094" w:rsidRDefault="00B61E72" w:rsidP="00A94094">
      <w:pPr>
        <w:pStyle w:val="ListParagraph"/>
        <w:numPr>
          <w:ilvl w:val="2"/>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Example</w:t>
      </w:r>
    </w:p>
    <w:p w:rsidR="00B61E72" w:rsidRPr="00A94094" w:rsidRDefault="00B61E72" w:rsidP="00A94094">
      <w:pPr>
        <w:pStyle w:val="ListParagraph"/>
        <w:spacing w:after="0" w:line="240" w:lineRule="auto"/>
        <w:ind w:left="2160"/>
        <w:rPr>
          <w:rFonts w:ascii="Times New Roman" w:hAnsi="Times New Roman" w:cs="Times New Roman"/>
          <w:sz w:val="24"/>
          <w:szCs w:val="24"/>
        </w:rPr>
      </w:pPr>
    </w:p>
    <w:p w:rsidR="00B61E72" w:rsidRPr="00A94094" w:rsidRDefault="00B61E72"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Facts: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is a domestic corporation.  It has $ 2 million of country X source income and no U.S.-source income.  Assume the U.S. tax rate is 35% and the country X rate of 40% applies to the $ 2 million of X income</w:t>
      </w:r>
    </w:p>
    <w:p w:rsidR="00B61E72" w:rsidRPr="00A94094" w:rsidRDefault="00B61E72" w:rsidP="00A94094">
      <w:pPr>
        <w:spacing w:after="0" w:line="240" w:lineRule="auto"/>
        <w:rPr>
          <w:rFonts w:ascii="Times New Roman" w:hAnsi="Times New Roman" w:cs="Times New Roman"/>
          <w:sz w:val="24"/>
          <w:szCs w:val="24"/>
        </w:rPr>
      </w:pPr>
    </w:p>
    <w:p w:rsidR="00B61E72" w:rsidRPr="00A94094" w:rsidRDefault="00B61E72" w:rsidP="00A94094">
      <w:pPr>
        <w:spacing w:after="0" w:line="240" w:lineRule="auto"/>
        <w:ind w:left="2160"/>
        <w:rPr>
          <w:rFonts w:ascii="Times New Roman" w:hAnsi="Times New Roman" w:cs="Times New Roman"/>
          <w:sz w:val="24"/>
          <w:szCs w:val="24"/>
        </w:rPr>
      </w:pPr>
      <w:r w:rsidRPr="00A94094">
        <w:rPr>
          <w:rFonts w:ascii="Times New Roman" w:hAnsi="Times New Roman" w:cs="Times New Roman"/>
          <w:noProof/>
          <w:sz w:val="24"/>
          <w:szCs w:val="24"/>
        </w:rPr>
        <w:drawing>
          <wp:inline distT="0" distB="0" distL="0" distR="0" wp14:anchorId="6D4BD438" wp14:editId="11194D5A">
            <wp:extent cx="5794375" cy="2616200"/>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94375" cy="2616200"/>
                      <a:chOff x="1846263" y="369888"/>
                      <a:chExt cx="5794375" cy="2616200"/>
                    </a:xfrm>
                  </a:grpSpPr>
                  <a:grpSp>
                    <a:nvGrpSpPr>
                      <a:cNvPr id="14339" name="Group 24"/>
                      <a:cNvGrpSpPr>
                        <a:grpSpLocks/>
                      </a:cNvGrpSpPr>
                    </a:nvGrpSpPr>
                    <a:grpSpPr bwMode="auto">
                      <a:xfrm>
                        <a:off x="1846263" y="369888"/>
                        <a:ext cx="5794375" cy="2616200"/>
                        <a:chOff x="319" y="238"/>
                        <a:chExt cx="3650" cy="1648"/>
                      </a:xfrm>
                    </a:grpSpPr>
                    <a:sp>
                      <a:nvSpPr>
                        <a:cNvPr id="14347" name="Text Box 25"/>
                        <a:cNvSpPr txBox="1">
                          <a:spLocks noChangeArrowheads="1"/>
                        </a:cNvSpPr>
                      </a:nvSpPr>
                      <a:spPr bwMode="auto">
                        <a:xfrm>
                          <a:off x="1036" y="238"/>
                          <a:ext cx="864" cy="576"/>
                        </a:xfrm>
                        <a:prstGeom prst="rect">
                          <a:avLst/>
                        </a:prstGeom>
                        <a:noFill/>
                        <a:ln w="9525">
                          <a:solidFill>
                            <a:schemeClr val="tx1"/>
                          </a:solid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800"/>
                              <a:t>USAco</a:t>
                            </a:r>
                          </a:p>
                        </a:txBody>
                        <a:useSpRect/>
                      </a:txSp>
                    </a:sp>
                    <a:sp>
                      <a:nvSpPr>
                        <a:cNvPr id="14348" name="Text Box 26"/>
                        <a:cNvSpPr txBox="1">
                          <a:spLocks noChangeArrowheads="1"/>
                        </a:cNvSpPr>
                      </a:nvSpPr>
                      <a:spPr bwMode="auto">
                        <a:xfrm>
                          <a:off x="870" y="1534"/>
                          <a:ext cx="1197" cy="352"/>
                        </a:xfrm>
                        <a:prstGeom prst="rect">
                          <a:avLst/>
                        </a:prstGeom>
                        <a:noFill/>
                        <a:ln w="9525">
                          <a:noFill/>
                          <a:miter lim="800000"/>
                          <a:headEnd/>
                          <a:tailEnd/>
                        </a:ln>
                      </a:spPr>
                      <a:txSp>
                        <a:txBody>
                          <a:bodyPr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50000"/>
                              </a:spcBef>
                            </a:pPr>
                            <a:r>
                              <a:rPr lang="en-US" sz="1800"/>
                              <a:t>X  Activity</a:t>
                            </a:r>
                            <a:endParaRPr lang="en-US" sz="1800" baseline="-25000"/>
                          </a:p>
                        </a:txBody>
                        <a:useSpRect/>
                      </a:txSp>
                    </a:sp>
                    <a:cxnSp>
                      <a:nvCxnSpPr>
                        <a:cNvPr id="14349" name="AutoShape 27"/>
                        <a:cNvCxnSpPr>
                          <a:cxnSpLocks noChangeShapeType="1"/>
                          <a:stCxn id="14347" idx="2"/>
                          <a:endCxn id="14348" idx="0"/>
                        </a:cNvCxnSpPr>
                      </a:nvCxnSpPr>
                      <a:spPr bwMode="auto">
                        <a:xfrm>
                          <a:off x="1468" y="814"/>
                          <a:ext cx="1" cy="720"/>
                        </a:xfrm>
                        <a:prstGeom prst="straightConnector1">
                          <a:avLst/>
                        </a:prstGeom>
                        <a:noFill/>
                        <a:ln w="9525">
                          <a:solidFill>
                            <a:schemeClr val="tx1"/>
                          </a:solidFill>
                          <a:round/>
                          <a:headEnd/>
                          <a:tailEnd type="triangle" w="med" len="med"/>
                        </a:ln>
                      </a:spPr>
                    </a:cxnSp>
                    <a:sp>
                      <a:nvSpPr>
                        <a:cNvPr id="14350" name="Text Box 28"/>
                        <a:cNvSpPr txBox="1">
                          <a:spLocks noChangeArrowheads="1"/>
                        </a:cNvSpPr>
                      </a:nvSpPr>
                      <a:spPr bwMode="auto">
                        <a:xfrm>
                          <a:off x="1977" y="324"/>
                          <a:ext cx="1836" cy="40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$2 million worldwide income</a:t>
                            </a:r>
                          </a:p>
                          <a:p>
                            <a:pPr algn="l">
                              <a:spcBef>
                                <a:spcPct val="0"/>
                              </a:spcBef>
                            </a:pPr>
                            <a:r>
                              <a:rPr lang="en-US" sz="1200"/>
                              <a:t>$0 U.S.-source income</a:t>
                            </a:r>
                          </a:p>
                          <a:p>
                            <a:pPr algn="l">
                              <a:spcBef>
                                <a:spcPct val="0"/>
                              </a:spcBef>
                            </a:pPr>
                            <a:r>
                              <a:rPr lang="en-US" sz="1200"/>
                              <a:t>35% U.S. tax rate</a:t>
                            </a:r>
                            <a:endParaRPr lang="en-US" sz="1800"/>
                          </a:p>
                        </a:txBody>
                        <a:useSpRect/>
                      </a:txSp>
                    </a:sp>
                    <a:grpSp>
                      <a:nvGrpSpPr>
                        <a:cNvPr id="7" name="Group 29"/>
                        <a:cNvGrpSpPr>
                          <a:grpSpLocks/>
                        </a:cNvGrpSpPr>
                      </a:nvGrpSpPr>
                      <a:grpSpPr bwMode="auto">
                        <a:xfrm>
                          <a:off x="338" y="759"/>
                          <a:ext cx="3221" cy="593"/>
                          <a:chOff x="192" y="1152"/>
                          <a:chExt cx="4896" cy="1104"/>
                        </a:xfrm>
                      </a:grpSpPr>
                      <a:sp>
                        <a:nvSpPr>
                          <a:cNvPr id="14355" name="AutoShape 30"/>
                          <a:cNvSpPr>
                            <a:spLocks noChangeArrowheads="1"/>
                          </a:cNvSpPr>
                        </a:nvSpPr>
                        <a:spPr bwMode="auto">
                          <a:xfrm>
                            <a:off x="19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56" name="AutoShape 31"/>
                          <a:cNvSpPr>
                            <a:spLocks noChangeArrowheads="1"/>
                          </a:cNvSpPr>
                        </a:nvSpPr>
                        <a:spPr bwMode="auto">
                          <a:xfrm flipV="1">
                            <a:off x="52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57" name="AutoShape 32"/>
                          <a:cNvSpPr>
                            <a:spLocks noChangeArrowheads="1"/>
                          </a:cNvSpPr>
                        </a:nvSpPr>
                        <a:spPr bwMode="auto">
                          <a:xfrm>
                            <a:off x="86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58" name="AutoShape 33"/>
                          <a:cNvSpPr>
                            <a:spLocks noChangeArrowheads="1"/>
                          </a:cNvSpPr>
                        </a:nvSpPr>
                        <a:spPr bwMode="auto">
                          <a:xfrm flipV="1">
                            <a:off x="120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59" name="AutoShape 34"/>
                          <a:cNvSpPr>
                            <a:spLocks noChangeArrowheads="1"/>
                          </a:cNvSpPr>
                        </a:nvSpPr>
                        <a:spPr bwMode="auto">
                          <a:xfrm>
                            <a:off x="1536"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0" name="AutoShape 35"/>
                          <a:cNvSpPr>
                            <a:spLocks noChangeArrowheads="1"/>
                          </a:cNvSpPr>
                        </a:nvSpPr>
                        <a:spPr bwMode="auto">
                          <a:xfrm flipV="1">
                            <a:off x="1872"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1" name="AutoShape 36"/>
                          <a:cNvSpPr>
                            <a:spLocks noChangeArrowheads="1"/>
                          </a:cNvSpPr>
                        </a:nvSpPr>
                        <a:spPr bwMode="auto">
                          <a:xfrm>
                            <a:off x="2208"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2" name="AutoShape 37"/>
                          <a:cNvSpPr>
                            <a:spLocks noChangeArrowheads="1"/>
                          </a:cNvSpPr>
                        </a:nvSpPr>
                        <a:spPr bwMode="auto">
                          <a:xfrm flipV="1">
                            <a:off x="2544"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3" name="AutoShape 38"/>
                          <a:cNvSpPr>
                            <a:spLocks noChangeArrowheads="1"/>
                          </a:cNvSpPr>
                        </a:nvSpPr>
                        <a:spPr bwMode="auto">
                          <a:xfrm>
                            <a:off x="2880"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4" name="AutoShape 39"/>
                          <a:cNvSpPr>
                            <a:spLocks noChangeArrowheads="1"/>
                          </a:cNvSpPr>
                        </a:nvSpPr>
                        <a:spPr bwMode="auto">
                          <a:xfrm flipV="1">
                            <a:off x="3216"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5" name="AutoShape 40"/>
                          <a:cNvSpPr>
                            <a:spLocks noChangeArrowheads="1"/>
                          </a:cNvSpPr>
                        </a:nvSpPr>
                        <a:spPr bwMode="auto">
                          <a:xfrm>
                            <a:off x="3552"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6" name="AutoShape 41"/>
                          <a:cNvSpPr>
                            <a:spLocks noChangeArrowheads="1"/>
                          </a:cNvSpPr>
                        </a:nvSpPr>
                        <a:spPr bwMode="auto">
                          <a:xfrm flipV="1">
                            <a:off x="3888"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7" name="AutoShape 42"/>
                          <a:cNvSpPr>
                            <a:spLocks noChangeArrowheads="1"/>
                          </a:cNvSpPr>
                        </a:nvSpPr>
                        <a:spPr bwMode="auto">
                          <a:xfrm>
                            <a:off x="4224" y="163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sp>
                        <a:nvSpPr>
                          <a:cNvPr id="14368" name="AutoShape 43"/>
                          <a:cNvSpPr>
                            <a:spLocks noChangeArrowheads="1"/>
                          </a:cNvSpPr>
                        </a:nvSpPr>
                        <a:spPr bwMode="auto">
                          <a:xfrm flipV="1">
                            <a:off x="4560" y="1152"/>
                            <a:ext cx="528" cy="62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2414 w 21600"/>
                              <a:gd name="T13" fmla="*/ 0 h 21600"/>
                              <a:gd name="T14" fmla="*/ 19186 w 21600"/>
                              <a:gd name="T15" fmla="*/ 3981 h 21600"/>
                            </a:gdLst>
                            <a:ahLst/>
                            <a:cxnLst>
                              <a:cxn ang="T8">
                                <a:pos x="T0" y="T1"/>
                              </a:cxn>
                              <a:cxn ang="T9">
                                <a:pos x="T2" y="T3"/>
                              </a:cxn>
                              <a:cxn ang="T10">
                                <a:pos x="T4" y="T5"/>
                              </a:cxn>
                              <a:cxn ang="T11">
                                <a:pos x="T6" y="T7"/>
                              </a:cxn>
                            </a:cxnLst>
                            <a:rect l="T12" t="T13" r="T14" b="T15"/>
                            <a:pathLst>
                              <a:path w="21600" h="21600">
                                <a:moveTo>
                                  <a:pt x="4006" y="2404"/>
                                </a:moveTo>
                                <a:cubicBezTo>
                                  <a:pt x="5928" y="848"/>
                                  <a:pt x="8327" y="0"/>
                                  <a:pt x="10800" y="0"/>
                                </a:cubicBezTo>
                                <a:cubicBezTo>
                                  <a:pt x="13272" y="0"/>
                                  <a:pt x="15671" y="848"/>
                                  <a:pt x="17593" y="2404"/>
                                </a:cubicBezTo>
                                <a:cubicBezTo>
                                  <a:pt x="15671" y="848"/>
                                  <a:pt x="13272" y="0"/>
                                  <a:pt x="10799" y="0"/>
                                </a:cubicBezTo>
                                <a:cubicBezTo>
                                  <a:pt x="8327" y="0"/>
                                  <a:pt x="5928" y="848"/>
                                  <a:pt x="4006" y="2404"/>
                                </a:cubicBezTo>
                                <a:close/>
                              </a:path>
                            </a:pathLst>
                          </a:custGeom>
                          <a:solidFill>
                            <a:schemeClr val="accent1"/>
                          </a:solidFill>
                          <a:ln w="9525">
                            <a:solidFill>
                              <a:schemeClr val="tx1"/>
                            </a:solidFill>
                            <a:miter lim="800000"/>
                            <a:headEnd/>
                            <a:tailEnd/>
                          </a:ln>
                        </a:spPr>
                        <a:txSp>
                          <a:txBody>
                            <a:bodyPr wrap="none" anchor="ct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endParaRPr lang="en-US"/>
                            </a:p>
                          </a:txBody>
                          <a:useSpRect/>
                        </a:txSp>
                      </a:sp>
                    </a:grpSp>
                    <a:sp>
                      <a:nvSpPr>
                        <a:cNvPr id="14352" name="Text Box 44"/>
                        <a:cNvSpPr txBox="1">
                          <a:spLocks noChangeArrowheads="1"/>
                        </a:cNvSpPr>
                      </a:nvSpPr>
                      <a:spPr bwMode="auto">
                        <a:xfrm>
                          <a:off x="319" y="820"/>
                          <a:ext cx="480"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U.S.</a:t>
                            </a:r>
                            <a:endParaRPr lang="en-US" sz="1800"/>
                          </a:p>
                        </a:txBody>
                        <a:useSpRect/>
                      </a:txSp>
                    </a:sp>
                    <a:sp>
                      <a:nvSpPr>
                        <a:cNvPr id="14353" name="Text Box 45"/>
                        <a:cNvSpPr txBox="1">
                          <a:spLocks noChangeArrowheads="1"/>
                        </a:cNvSpPr>
                      </a:nvSpPr>
                      <a:spPr bwMode="auto">
                        <a:xfrm>
                          <a:off x="331" y="1084"/>
                          <a:ext cx="456" cy="173"/>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spcBef>
                                <a:spcPct val="0"/>
                              </a:spcBef>
                            </a:pPr>
                            <a:r>
                              <a:rPr lang="en-US" sz="1200"/>
                              <a:t>X</a:t>
                            </a:r>
                            <a:endParaRPr lang="en-US" sz="1800"/>
                          </a:p>
                        </a:txBody>
                        <a:useSpRect/>
                      </a:txSp>
                    </a:sp>
                    <a:sp>
                      <a:nvSpPr>
                        <a:cNvPr id="14354" name="Text Box 46"/>
                        <a:cNvSpPr txBox="1">
                          <a:spLocks noChangeArrowheads="1"/>
                        </a:cNvSpPr>
                      </a:nvSpPr>
                      <a:spPr bwMode="auto">
                        <a:xfrm>
                          <a:off x="1977" y="1210"/>
                          <a:ext cx="1992" cy="288"/>
                        </a:xfrm>
                        <a:prstGeom prst="rect">
                          <a:avLst/>
                        </a:prstGeom>
                        <a:noFill/>
                        <a:ln w="9525">
                          <a:noFill/>
                          <a:miter lim="800000"/>
                          <a:headEnd/>
                          <a:tailEnd/>
                        </a:ln>
                      </a:spPr>
                      <a:txSp>
                        <a:txBody>
                          <a:bodyPr>
                            <a:spAutoFit/>
                          </a:bodyPr>
                          <a:lstStyle>
                            <a:defPPr>
                              <a:defRPr lang="en-US"/>
                            </a:defPPr>
                            <a:lvl1pPr algn="ctr" rtl="0" fontAlgn="base">
                              <a:spcBef>
                                <a:spcPct val="20000"/>
                              </a:spcBef>
                              <a:spcAft>
                                <a:spcPct val="0"/>
                              </a:spcAft>
                              <a:defRPr sz="3200" kern="1200">
                                <a:solidFill>
                                  <a:schemeClr val="tx1"/>
                                </a:solidFill>
                                <a:latin typeface="Arial" charset="0"/>
                                <a:ea typeface="ＭＳ Ｐゴシック" pitchFamily="24" charset="-128"/>
                                <a:cs typeface="+mn-cs"/>
                              </a:defRPr>
                            </a:lvl1pPr>
                            <a:lvl2pPr marL="457200" algn="ctr" rtl="0" fontAlgn="base">
                              <a:spcBef>
                                <a:spcPct val="20000"/>
                              </a:spcBef>
                              <a:spcAft>
                                <a:spcPct val="0"/>
                              </a:spcAft>
                              <a:defRPr sz="3200" kern="1200">
                                <a:solidFill>
                                  <a:schemeClr val="tx1"/>
                                </a:solidFill>
                                <a:latin typeface="Arial" charset="0"/>
                                <a:ea typeface="ＭＳ Ｐゴシック" pitchFamily="24" charset="-128"/>
                                <a:cs typeface="+mn-cs"/>
                              </a:defRPr>
                            </a:lvl2pPr>
                            <a:lvl3pPr marL="914400" algn="ctr" rtl="0" fontAlgn="base">
                              <a:spcBef>
                                <a:spcPct val="20000"/>
                              </a:spcBef>
                              <a:spcAft>
                                <a:spcPct val="0"/>
                              </a:spcAft>
                              <a:defRPr sz="3200" kern="1200">
                                <a:solidFill>
                                  <a:schemeClr val="tx1"/>
                                </a:solidFill>
                                <a:latin typeface="Arial" charset="0"/>
                                <a:ea typeface="ＭＳ Ｐゴシック" pitchFamily="24" charset="-128"/>
                                <a:cs typeface="+mn-cs"/>
                              </a:defRPr>
                            </a:lvl3pPr>
                            <a:lvl4pPr marL="1371600" algn="ctr" rtl="0" fontAlgn="base">
                              <a:spcBef>
                                <a:spcPct val="20000"/>
                              </a:spcBef>
                              <a:spcAft>
                                <a:spcPct val="0"/>
                              </a:spcAft>
                              <a:defRPr sz="3200" kern="1200">
                                <a:solidFill>
                                  <a:schemeClr val="tx1"/>
                                </a:solidFill>
                                <a:latin typeface="Arial" charset="0"/>
                                <a:ea typeface="ＭＳ Ｐゴシック" pitchFamily="24" charset="-128"/>
                                <a:cs typeface="+mn-cs"/>
                              </a:defRPr>
                            </a:lvl4pPr>
                            <a:lvl5pPr marL="1828800" algn="ctr" rtl="0" fontAlgn="base">
                              <a:spcBef>
                                <a:spcPct val="20000"/>
                              </a:spcBef>
                              <a:spcAft>
                                <a:spcPct val="0"/>
                              </a:spcAft>
                              <a:defRPr sz="3200" kern="1200">
                                <a:solidFill>
                                  <a:schemeClr val="tx1"/>
                                </a:solidFill>
                                <a:latin typeface="Arial" charset="0"/>
                                <a:ea typeface="ＭＳ Ｐゴシック" pitchFamily="24" charset="-128"/>
                                <a:cs typeface="+mn-cs"/>
                              </a:defRPr>
                            </a:lvl5pPr>
                            <a:lvl6pPr marL="2286000" algn="l" defTabSz="914400" rtl="0" eaLnBrk="1" latinLnBrk="0" hangingPunct="1">
                              <a:defRPr sz="3200" kern="1200">
                                <a:solidFill>
                                  <a:schemeClr val="tx1"/>
                                </a:solidFill>
                                <a:latin typeface="Arial" charset="0"/>
                                <a:ea typeface="ＭＳ Ｐゴシック" pitchFamily="24" charset="-128"/>
                                <a:cs typeface="+mn-cs"/>
                              </a:defRPr>
                            </a:lvl6pPr>
                            <a:lvl7pPr marL="2743200" algn="l" defTabSz="914400" rtl="0" eaLnBrk="1" latinLnBrk="0" hangingPunct="1">
                              <a:defRPr sz="3200" kern="1200">
                                <a:solidFill>
                                  <a:schemeClr val="tx1"/>
                                </a:solidFill>
                                <a:latin typeface="Arial" charset="0"/>
                                <a:ea typeface="ＭＳ Ｐゴシック" pitchFamily="24" charset="-128"/>
                                <a:cs typeface="+mn-cs"/>
                              </a:defRPr>
                            </a:lvl7pPr>
                            <a:lvl8pPr marL="3200400" algn="l" defTabSz="914400" rtl="0" eaLnBrk="1" latinLnBrk="0" hangingPunct="1">
                              <a:defRPr sz="3200" kern="1200">
                                <a:solidFill>
                                  <a:schemeClr val="tx1"/>
                                </a:solidFill>
                                <a:latin typeface="Arial" charset="0"/>
                                <a:ea typeface="ＭＳ Ｐゴシック" pitchFamily="24" charset="-128"/>
                                <a:cs typeface="+mn-cs"/>
                              </a:defRPr>
                            </a:lvl8pPr>
                            <a:lvl9pPr marL="3657600" algn="l" defTabSz="914400" rtl="0" eaLnBrk="1" latinLnBrk="0" hangingPunct="1">
                              <a:defRPr sz="3200" kern="1200">
                                <a:solidFill>
                                  <a:schemeClr val="tx1"/>
                                </a:solidFill>
                                <a:latin typeface="Arial" charset="0"/>
                                <a:ea typeface="ＭＳ Ｐゴシック" pitchFamily="24" charset="-128"/>
                                <a:cs typeface="+mn-cs"/>
                              </a:defRPr>
                            </a:lvl9pPr>
                          </a:lstStyle>
                          <a:p>
                            <a:pPr algn="l">
                              <a:spcBef>
                                <a:spcPct val="0"/>
                              </a:spcBef>
                            </a:pPr>
                            <a:r>
                              <a:rPr lang="en-US" sz="1200"/>
                              <a:t>$2 million X-source income</a:t>
                            </a:r>
                          </a:p>
                          <a:p>
                            <a:pPr algn="l">
                              <a:spcBef>
                                <a:spcPct val="0"/>
                              </a:spcBef>
                            </a:pPr>
                            <a:r>
                              <a:rPr lang="en-US" sz="1200"/>
                              <a:t>40% X tax rate</a:t>
                            </a:r>
                            <a:endParaRPr lang="en-US" sz="1800"/>
                          </a:p>
                        </a:txBody>
                        <a:useSpRect/>
                      </a:txSp>
                    </a:sp>
                  </a:grpSp>
                </lc:lockedCanvas>
              </a:graphicData>
            </a:graphic>
          </wp:inline>
        </w:drawing>
      </w:r>
    </w:p>
    <w:p w:rsidR="00230634" w:rsidRPr="00A94094" w:rsidRDefault="00C46FAB"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Analysis: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has $ 100,000 </w:t>
      </w:r>
      <w:r w:rsidR="00B61E72" w:rsidRPr="00A94094">
        <w:rPr>
          <w:rFonts w:ascii="Times New Roman" w:hAnsi="Times New Roman" w:cs="Times New Roman"/>
          <w:sz w:val="24"/>
          <w:szCs w:val="24"/>
        </w:rPr>
        <w:t>of excess credits, computed as follows:</w:t>
      </w:r>
    </w:p>
    <w:p w:rsidR="00B61E72" w:rsidRPr="00A94094" w:rsidRDefault="00B61E72" w:rsidP="00A94094">
      <w:pPr>
        <w:pStyle w:val="ListParagraph"/>
        <w:spacing w:after="0" w:line="240" w:lineRule="auto"/>
        <w:ind w:left="2880"/>
        <w:rPr>
          <w:rFonts w:ascii="Times New Roman" w:hAnsi="Times New Roman" w:cs="Times New Roman"/>
          <w:sz w:val="24"/>
          <w:szCs w:val="24"/>
        </w:rPr>
      </w:pPr>
    </w:p>
    <w:p w:rsidR="00B61E72" w:rsidRPr="00A94094" w:rsidRDefault="00B61E7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income taxes</w:t>
      </w:r>
    </w:p>
    <w:p w:rsidR="00B61E72" w:rsidRPr="00A94094" w:rsidRDefault="00B61E72" w:rsidP="00A94094">
      <w:pPr>
        <w:pStyle w:val="ListParagraph"/>
        <w:spacing w:after="0" w:line="240" w:lineRule="auto"/>
        <w:ind w:left="3600"/>
        <w:rPr>
          <w:rFonts w:ascii="Times New Roman" w:hAnsi="Times New Roman" w:cs="Times New Roman"/>
          <w:sz w:val="24"/>
          <w:szCs w:val="24"/>
        </w:rPr>
      </w:pPr>
    </w:p>
    <w:p w:rsidR="00B61E72" w:rsidRPr="00A94094" w:rsidRDefault="00B61E7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[$ 2 million x 40%]: $ 800,000</w:t>
      </w:r>
    </w:p>
    <w:p w:rsidR="00B61E72" w:rsidRPr="00A94094" w:rsidRDefault="00B61E72" w:rsidP="00A94094">
      <w:pPr>
        <w:pStyle w:val="ListParagraph"/>
        <w:spacing w:after="0" w:line="240" w:lineRule="auto"/>
        <w:ind w:left="4320"/>
        <w:rPr>
          <w:rFonts w:ascii="Times New Roman" w:hAnsi="Times New Roman" w:cs="Times New Roman"/>
          <w:sz w:val="24"/>
          <w:szCs w:val="24"/>
        </w:rPr>
      </w:pPr>
    </w:p>
    <w:p w:rsidR="00B61E72" w:rsidRPr="00A94094" w:rsidRDefault="00B61E7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 limitation</w:t>
      </w:r>
    </w:p>
    <w:p w:rsidR="00B61E72" w:rsidRPr="00A94094" w:rsidRDefault="00B61E72" w:rsidP="00A94094">
      <w:pPr>
        <w:pStyle w:val="ListParagraph"/>
        <w:spacing w:after="0" w:line="240" w:lineRule="auto"/>
        <w:ind w:left="3600"/>
        <w:rPr>
          <w:rFonts w:ascii="Times New Roman" w:hAnsi="Times New Roman" w:cs="Times New Roman"/>
          <w:sz w:val="24"/>
          <w:szCs w:val="24"/>
        </w:rPr>
      </w:pPr>
    </w:p>
    <w:p w:rsidR="00B61E72" w:rsidRPr="00A94094" w:rsidRDefault="00B61E7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Worldwide taxable income: $ 2 million</w:t>
      </w:r>
    </w:p>
    <w:p w:rsidR="00B61E72" w:rsidRPr="00A94094" w:rsidRDefault="00B61E72" w:rsidP="00A94094">
      <w:pPr>
        <w:pStyle w:val="ListParagraph"/>
        <w:spacing w:after="0" w:line="240" w:lineRule="auto"/>
        <w:ind w:left="4320"/>
        <w:rPr>
          <w:rFonts w:ascii="Times New Roman" w:hAnsi="Times New Roman" w:cs="Times New Roman"/>
          <w:sz w:val="24"/>
          <w:szCs w:val="24"/>
        </w:rPr>
      </w:pPr>
    </w:p>
    <w:p w:rsidR="00B61E72" w:rsidRPr="00A94094" w:rsidRDefault="00B61E7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Pre-credit U.S. tax </w:t>
      </w:r>
      <w:r w:rsidR="00C46FAB" w:rsidRPr="00A94094">
        <w:rPr>
          <w:rFonts w:ascii="Times New Roman" w:hAnsi="Times New Roman" w:cs="Times New Roman"/>
          <w:sz w:val="24"/>
          <w:szCs w:val="24"/>
        </w:rPr>
        <w:t xml:space="preserve">on worldwide income </w:t>
      </w:r>
      <w:r w:rsidRPr="00A94094">
        <w:rPr>
          <w:rFonts w:ascii="Times New Roman" w:hAnsi="Times New Roman" w:cs="Times New Roman"/>
          <w:sz w:val="24"/>
          <w:szCs w:val="24"/>
        </w:rPr>
        <w:t xml:space="preserve">[$ 2 million x 35%]: </w:t>
      </w:r>
      <w:r w:rsidR="00C46FAB" w:rsidRPr="00A94094">
        <w:rPr>
          <w:rFonts w:ascii="Times New Roman" w:hAnsi="Times New Roman" w:cs="Times New Roman"/>
          <w:sz w:val="24"/>
          <w:szCs w:val="24"/>
        </w:rPr>
        <w:t>$ 700,000</w:t>
      </w:r>
    </w:p>
    <w:p w:rsidR="00C46FAB" w:rsidRPr="00A94094" w:rsidRDefault="00C46FAB" w:rsidP="00A94094">
      <w:pPr>
        <w:pStyle w:val="ListParagraph"/>
        <w:spacing w:after="0" w:line="240" w:lineRule="auto"/>
        <w:rPr>
          <w:rFonts w:ascii="Times New Roman" w:hAnsi="Times New Roman" w:cs="Times New Roman"/>
          <w:sz w:val="24"/>
          <w:szCs w:val="24"/>
        </w:rPr>
      </w:pPr>
    </w:p>
    <w:p w:rsidR="00C46FAB" w:rsidRPr="00A94094" w:rsidRDefault="00C46FAB"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Foreign-source taxable income: $ 2 million</w:t>
      </w:r>
    </w:p>
    <w:p w:rsidR="00C46FAB" w:rsidRPr="00A94094" w:rsidRDefault="00C46FAB" w:rsidP="00A94094">
      <w:pPr>
        <w:pStyle w:val="ListParagraph"/>
        <w:spacing w:after="0" w:line="240" w:lineRule="auto"/>
        <w:rPr>
          <w:rFonts w:ascii="Times New Roman" w:hAnsi="Times New Roman" w:cs="Times New Roman"/>
          <w:sz w:val="24"/>
          <w:szCs w:val="24"/>
        </w:rPr>
      </w:pPr>
    </w:p>
    <w:p w:rsidR="00C46FAB" w:rsidRPr="00A94094" w:rsidRDefault="00C46FAB"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Pre-credit U.S. tax x Foreign-source taxable income/Worldwide taxable income</w:t>
      </w:r>
    </w:p>
    <w:p w:rsidR="00C46FAB" w:rsidRPr="00A94094" w:rsidRDefault="00C46FAB" w:rsidP="00A94094">
      <w:pPr>
        <w:pStyle w:val="ListParagraph"/>
        <w:spacing w:after="0" w:line="240" w:lineRule="auto"/>
        <w:rPr>
          <w:rFonts w:ascii="Times New Roman" w:hAnsi="Times New Roman" w:cs="Times New Roman"/>
          <w:sz w:val="24"/>
          <w:szCs w:val="24"/>
        </w:rPr>
      </w:pPr>
    </w:p>
    <w:p w:rsidR="00C46FAB" w:rsidRPr="00A94094" w:rsidRDefault="00C46FAB"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Limitation = $ 700,000 x ($ 2 million/$ 2 million) = $ 700,000</w:t>
      </w:r>
    </w:p>
    <w:p w:rsidR="00C46FAB" w:rsidRPr="00A94094" w:rsidRDefault="00C46FAB" w:rsidP="00A94094">
      <w:pPr>
        <w:pStyle w:val="ListParagraph"/>
        <w:spacing w:after="0" w:line="240" w:lineRule="auto"/>
        <w:rPr>
          <w:rFonts w:ascii="Times New Roman" w:hAnsi="Times New Roman" w:cs="Times New Roman"/>
          <w:sz w:val="24"/>
          <w:szCs w:val="24"/>
        </w:rPr>
      </w:pPr>
    </w:p>
    <w:p w:rsidR="00C46FAB" w:rsidRPr="00A94094" w:rsidRDefault="00C46FA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w:t>
      </w:r>
    </w:p>
    <w:p w:rsidR="00C46FAB" w:rsidRPr="00A94094" w:rsidRDefault="00C46FAB" w:rsidP="00A94094">
      <w:pPr>
        <w:pStyle w:val="ListParagraph"/>
        <w:spacing w:after="0" w:line="240" w:lineRule="auto"/>
        <w:ind w:left="3600"/>
        <w:rPr>
          <w:rFonts w:ascii="Times New Roman" w:hAnsi="Times New Roman" w:cs="Times New Roman"/>
          <w:sz w:val="24"/>
          <w:szCs w:val="24"/>
        </w:rPr>
      </w:pPr>
    </w:p>
    <w:p w:rsidR="00C46FAB" w:rsidRPr="00A94094" w:rsidRDefault="00C46FAB"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Foreign tax credit is the </w:t>
      </w:r>
      <w:r w:rsidRPr="00A94094">
        <w:rPr>
          <w:rFonts w:ascii="Times New Roman" w:hAnsi="Times New Roman" w:cs="Times New Roman"/>
          <w:i/>
          <w:sz w:val="24"/>
          <w:szCs w:val="24"/>
        </w:rPr>
        <w:t>lesser</w:t>
      </w:r>
      <w:r w:rsidRPr="00A94094">
        <w:rPr>
          <w:rFonts w:ascii="Times New Roman" w:hAnsi="Times New Roman" w:cs="Times New Roman"/>
          <w:sz w:val="24"/>
          <w:szCs w:val="24"/>
        </w:rPr>
        <w:t xml:space="preserve"> of:</w:t>
      </w:r>
    </w:p>
    <w:p w:rsidR="00C46FAB" w:rsidRPr="00A94094" w:rsidRDefault="00C46FAB" w:rsidP="00A94094">
      <w:pPr>
        <w:pStyle w:val="ListParagraph"/>
        <w:spacing w:after="0" w:line="240" w:lineRule="auto"/>
        <w:ind w:left="4320"/>
        <w:rPr>
          <w:rFonts w:ascii="Times New Roman" w:hAnsi="Times New Roman" w:cs="Times New Roman"/>
          <w:sz w:val="24"/>
          <w:szCs w:val="24"/>
        </w:rPr>
      </w:pPr>
    </w:p>
    <w:p w:rsidR="00C46FAB" w:rsidRPr="00A94094" w:rsidRDefault="00C46FAB"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FITs ($ 800,000), or</w:t>
      </w:r>
    </w:p>
    <w:p w:rsidR="00C46FAB" w:rsidRPr="00A94094" w:rsidRDefault="00C46FAB" w:rsidP="00A94094">
      <w:pPr>
        <w:pStyle w:val="ListParagraph"/>
        <w:spacing w:after="0" w:line="240" w:lineRule="auto"/>
        <w:ind w:left="5040"/>
        <w:rPr>
          <w:rFonts w:ascii="Times New Roman" w:hAnsi="Times New Roman" w:cs="Times New Roman"/>
          <w:sz w:val="24"/>
          <w:szCs w:val="24"/>
        </w:rPr>
      </w:pPr>
    </w:p>
    <w:p w:rsidR="00C46FAB" w:rsidRPr="00A94094" w:rsidRDefault="00C46FAB"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 limitation</w:t>
      </w:r>
      <w:r w:rsidR="00797BD1" w:rsidRPr="00A94094">
        <w:rPr>
          <w:rFonts w:ascii="Times New Roman" w:hAnsi="Times New Roman" w:cs="Times New Roman"/>
          <w:sz w:val="24"/>
          <w:szCs w:val="24"/>
        </w:rPr>
        <w:t xml:space="preserve"> ($ 700,000)</w:t>
      </w:r>
    </w:p>
    <w:p w:rsidR="00C46FAB" w:rsidRPr="00A94094" w:rsidRDefault="00C46FAB" w:rsidP="00A94094">
      <w:pPr>
        <w:pStyle w:val="ListParagraph"/>
        <w:spacing w:after="0" w:line="240" w:lineRule="auto"/>
        <w:rPr>
          <w:rFonts w:ascii="Times New Roman" w:hAnsi="Times New Roman" w:cs="Times New Roman"/>
          <w:sz w:val="24"/>
          <w:szCs w:val="24"/>
        </w:rPr>
      </w:pPr>
    </w:p>
    <w:p w:rsidR="00C46FAB" w:rsidRPr="00A94094" w:rsidRDefault="00C46FAB"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 = Limitation of $ 700,000</w:t>
      </w:r>
    </w:p>
    <w:p w:rsidR="00C46FAB" w:rsidRPr="00A94094" w:rsidRDefault="00C46FAB" w:rsidP="00A94094">
      <w:pPr>
        <w:pStyle w:val="ListParagraph"/>
        <w:spacing w:after="0" w:line="240" w:lineRule="auto"/>
        <w:ind w:left="4320"/>
        <w:rPr>
          <w:rFonts w:ascii="Times New Roman" w:hAnsi="Times New Roman" w:cs="Times New Roman"/>
          <w:sz w:val="24"/>
          <w:szCs w:val="24"/>
        </w:rPr>
      </w:pPr>
    </w:p>
    <w:p w:rsidR="00C46FAB" w:rsidRPr="00A94094" w:rsidRDefault="00C46FAB"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Excess foreign tax credits</w:t>
      </w:r>
    </w:p>
    <w:p w:rsidR="00C46FAB" w:rsidRPr="00A94094" w:rsidRDefault="00C46FAB" w:rsidP="00A94094">
      <w:pPr>
        <w:pStyle w:val="ListParagraph"/>
        <w:spacing w:after="0" w:line="240" w:lineRule="auto"/>
        <w:ind w:left="3600"/>
        <w:rPr>
          <w:rFonts w:ascii="Times New Roman" w:hAnsi="Times New Roman" w:cs="Times New Roman"/>
          <w:sz w:val="24"/>
          <w:szCs w:val="24"/>
        </w:rPr>
      </w:pPr>
    </w:p>
    <w:p w:rsidR="00C46FAB" w:rsidRPr="00A94094" w:rsidRDefault="00C46FAB"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$ 800,000 (-) $ 700,000 = $ 100,000</w:t>
      </w:r>
    </w:p>
    <w:p w:rsidR="00797BD1" w:rsidRPr="00A94094" w:rsidRDefault="00797BD1" w:rsidP="00A94094">
      <w:pPr>
        <w:pStyle w:val="ListParagraph"/>
        <w:spacing w:after="0" w:line="240" w:lineRule="auto"/>
        <w:ind w:left="4320"/>
        <w:rPr>
          <w:rFonts w:ascii="Times New Roman" w:hAnsi="Times New Roman" w:cs="Times New Roman"/>
          <w:sz w:val="24"/>
          <w:szCs w:val="24"/>
        </w:rPr>
      </w:pPr>
    </w:p>
    <w:p w:rsidR="00797BD1" w:rsidRPr="00A94094" w:rsidRDefault="00797BD1"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Now assume that in addition to the $ 2 million of country X income, </w:t>
      </w:r>
      <w:proofErr w:type="spellStart"/>
      <w:r w:rsidRPr="00A94094">
        <w:rPr>
          <w:rFonts w:ascii="Times New Roman" w:hAnsi="Times New Roman" w:cs="Times New Roman"/>
          <w:sz w:val="24"/>
          <w:szCs w:val="24"/>
        </w:rPr>
        <w:t>USAco</w:t>
      </w:r>
      <w:proofErr w:type="spellEnd"/>
      <w:r w:rsidRPr="00A94094">
        <w:rPr>
          <w:rFonts w:ascii="Times New Roman" w:hAnsi="Times New Roman" w:cs="Times New Roman"/>
          <w:sz w:val="24"/>
          <w:szCs w:val="24"/>
        </w:rPr>
        <w:t xml:space="preserve"> also has $ 1 million of country Y income, which is subject to foreign tax at a 30% rate.  Further assume that the country Y income is assigned to the same limitation category as the country X income</w:t>
      </w:r>
    </w:p>
    <w:p w:rsidR="00797BD1" w:rsidRPr="00A94094" w:rsidRDefault="00797BD1" w:rsidP="00A94094">
      <w:pPr>
        <w:pStyle w:val="ListParagraph"/>
        <w:spacing w:after="0" w:line="240" w:lineRule="auto"/>
        <w:ind w:left="2160"/>
        <w:rPr>
          <w:rFonts w:ascii="Times New Roman" w:hAnsi="Times New Roman" w:cs="Times New Roman"/>
          <w:sz w:val="24"/>
          <w:szCs w:val="24"/>
        </w:rPr>
      </w:pPr>
    </w:p>
    <w:p w:rsidR="00797BD1" w:rsidRPr="00A94094" w:rsidRDefault="00177871" w:rsidP="00A94094">
      <w:pPr>
        <w:pStyle w:val="ListParagraph"/>
        <w:spacing w:after="0" w:line="240" w:lineRule="auto"/>
        <w:ind w:left="2520"/>
        <w:rPr>
          <w:rFonts w:ascii="Times New Roman" w:hAnsi="Times New Roman" w:cs="Times New Roman"/>
          <w:sz w:val="24"/>
          <w:szCs w:val="24"/>
        </w:rPr>
      </w:pPr>
      <w:r w:rsidRPr="00A94094">
        <w:rPr>
          <w:rFonts w:ascii="Times New Roman" w:hAnsi="Times New Roman" w:cs="Times New Roman"/>
          <w:noProof/>
          <w:sz w:val="24"/>
          <w:szCs w:val="24"/>
        </w:rPr>
        <w:pict>
          <v:rect id="_x0000_s1030" style="position:absolute;left:0;text-align:left;margin-left:229.75pt;margin-top:5.65pt;width:101.45pt;height:27.55pt;z-index:251662336">
            <v:textbox>
              <w:txbxContent>
                <w:p w:rsidR="00797BD1" w:rsidRDefault="00797BD1" w:rsidP="00797BD1">
                  <w:pPr>
                    <w:jc w:val="center"/>
                  </w:pPr>
                  <w:proofErr w:type="spellStart"/>
                  <w:r>
                    <w:t>USAco</w:t>
                  </w:r>
                  <w:proofErr w:type="spellEnd"/>
                </w:p>
              </w:txbxContent>
            </v:textbox>
          </v:rect>
        </w:pict>
      </w:r>
    </w:p>
    <w:p w:rsidR="00797BD1" w:rsidRPr="00A94094" w:rsidRDefault="00177871" w:rsidP="00A94094">
      <w:pPr>
        <w:pStyle w:val="ListParagraph"/>
        <w:pBdr>
          <w:bottom w:val="single" w:sz="12" w:space="1" w:color="auto"/>
        </w:pBdr>
        <w:spacing w:after="0" w:line="240" w:lineRule="auto"/>
        <w:ind w:left="2520"/>
        <w:rPr>
          <w:rFonts w:ascii="Times New Roman" w:hAnsi="Times New Roman" w:cs="Times New Roman"/>
          <w:sz w:val="24"/>
          <w:szCs w:val="24"/>
        </w:rPr>
      </w:pPr>
      <w:r w:rsidRPr="00A94094">
        <w:rPr>
          <w:rFonts w:ascii="Times New Roman" w:hAnsi="Times New Roman" w:cs="Times New Roman"/>
          <w:noProof/>
          <w:sz w:val="24"/>
          <w:szCs w:val="24"/>
        </w:rPr>
        <w:pict>
          <v:shape id="_x0000_s1031" type="#_x0000_t32" style="position:absolute;left:0;text-align:left;margin-left:219.15pt;margin-top:14.7pt;width:58.85pt;height:61.95pt;flip:x;z-index:251663360" o:connectortype="straight">
            <v:stroke endarrow="block"/>
          </v:shape>
        </w:pict>
      </w:r>
      <w:r w:rsidRPr="00A94094">
        <w:rPr>
          <w:rFonts w:ascii="Times New Roman" w:hAnsi="Times New Roman" w:cs="Times New Roman"/>
          <w:noProof/>
          <w:sz w:val="24"/>
          <w:szCs w:val="24"/>
        </w:rPr>
        <w:pict>
          <v:shape id="_x0000_s1032" type="#_x0000_t32" style="position:absolute;left:0;text-align:left;margin-left:281.7pt;margin-top:14.7pt;width:107.7pt;height:61.95pt;z-index:251664384" o:connectortype="straight">
            <v:stroke endarrow="block"/>
          </v:shape>
        </w:pict>
      </w:r>
    </w:p>
    <w:p w:rsidR="00797BD1" w:rsidRPr="00A94094" w:rsidRDefault="00797BD1" w:rsidP="00A94094">
      <w:pPr>
        <w:pStyle w:val="ListParagraph"/>
        <w:pBdr>
          <w:bottom w:val="single" w:sz="12" w:space="1" w:color="auto"/>
        </w:pBdr>
        <w:spacing w:after="0" w:line="240" w:lineRule="auto"/>
        <w:ind w:left="2520"/>
        <w:rPr>
          <w:rFonts w:ascii="Times New Roman" w:hAnsi="Times New Roman" w:cs="Times New Roman"/>
          <w:sz w:val="24"/>
          <w:szCs w:val="24"/>
        </w:rPr>
      </w:pPr>
      <w:r w:rsidRPr="00A94094">
        <w:rPr>
          <w:rFonts w:ascii="Times New Roman" w:hAnsi="Times New Roman" w:cs="Times New Roman"/>
          <w:sz w:val="24"/>
          <w:szCs w:val="24"/>
        </w:rPr>
        <w:t>U.S.</w:t>
      </w:r>
    </w:p>
    <w:p w:rsidR="00797BD1" w:rsidRPr="00A94094" w:rsidRDefault="00797BD1" w:rsidP="00A94094">
      <w:pPr>
        <w:pStyle w:val="ListParagraph"/>
        <w:spacing w:after="0" w:line="240" w:lineRule="auto"/>
        <w:ind w:left="2520"/>
        <w:rPr>
          <w:rFonts w:ascii="Times New Roman" w:hAnsi="Times New Roman" w:cs="Times New Roman"/>
          <w:sz w:val="24"/>
          <w:szCs w:val="24"/>
        </w:rPr>
      </w:pPr>
      <w:r w:rsidRPr="00A94094">
        <w:rPr>
          <w:rFonts w:ascii="Times New Roman" w:hAnsi="Times New Roman" w:cs="Times New Roman"/>
          <w:sz w:val="24"/>
          <w:szCs w:val="24"/>
        </w:rPr>
        <w:t>X</w:t>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t xml:space="preserve">       Y</w:t>
      </w:r>
    </w:p>
    <w:p w:rsidR="00797BD1" w:rsidRPr="00A94094" w:rsidRDefault="00797BD1" w:rsidP="00A94094">
      <w:pPr>
        <w:pStyle w:val="ListParagraph"/>
        <w:spacing w:after="0" w:line="240" w:lineRule="auto"/>
        <w:ind w:left="2160"/>
        <w:rPr>
          <w:rFonts w:ascii="Times New Roman" w:hAnsi="Times New Roman" w:cs="Times New Roman"/>
          <w:sz w:val="24"/>
          <w:szCs w:val="24"/>
        </w:rPr>
      </w:pPr>
    </w:p>
    <w:p w:rsidR="00797BD1" w:rsidRPr="00A94094" w:rsidRDefault="00797BD1" w:rsidP="00A94094">
      <w:pPr>
        <w:pStyle w:val="ListParagraph"/>
        <w:spacing w:after="0" w:line="240" w:lineRule="auto"/>
        <w:ind w:left="2160"/>
        <w:rPr>
          <w:rFonts w:ascii="Times New Roman" w:hAnsi="Times New Roman" w:cs="Times New Roman"/>
          <w:sz w:val="24"/>
          <w:szCs w:val="24"/>
        </w:rPr>
      </w:pPr>
      <w:r w:rsidRPr="00A94094">
        <w:rPr>
          <w:rFonts w:ascii="Times New Roman" w:hAnsi="Times New Roman" w:cs="Times New Roman"/>
          <w:sz w:val="24"/>
          <w:szCs w:val="24"/>
        </w:rPr>
        <w:tab/>
      </w:r>
      <w:r w:rsidRPr="00A94094">
        <w:rPr>
          <w:rFonts w:ascii="Times New Roman" w:hAnsi="Times New Roman" w:cs="Times New Roman"/>
          <w:sz w:val="24"/>
          <w:szCs w:val="24"/>
        </w:rPr>
        <w:tab/>
        <w:t>X Activity</w:t>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r>
      <w:r w:rsidRPr="00A94094">
        <w:rPr>
          <w:rFonts w:ascii="Times New Roman" w:hAnsi="Times New Roman" w:cs="Times New Roman"/>
          <w:sz w:val="24"/>
          <w:szCs w:val="24"/>
        </w:rPr>
        <w:tab/>
        <w:t>Y Activity</w:t>
      </w:r>
    </w:p>
    <w:p w:rsidR="00797BD1" w:rsidRPr="00A94094" w:rsidRDefault="00177871" w:rsidP="00A94094">
      <w:pPr>
        <w:pStyle w:val="ListParagraph"/>
        <w:spacing w:after="0" w:line="240" w:lineRule="auto"/>
        <w:ind w:left="2160"/>
        <w:rPr>
          <w:rFonts w:ascii="Times New Roman" w:hAnsi="Times New Roman" w:cs="Times New Roman"/>
          <w:sz w:val="24"/>
          <w:szCs w:val="24"/>
        </w:rPr>
      </w:pPr>
      <w:r w:rsidRPr="00A94094">
        <w:rPr>
          <w:rFonts w:ascii="Times New Roman" w:hAnsi="Times New Roman" w:cs="Times New Roman"/>
          <w:noProof/>
          <w:sz w:val="24"/>
          <w:szCs w:val="24"/>
        </w:rPr>
        <w:pict>
          <v:rect id="_x0000_s1034" style="position:absolute;left:0;text-align:left;margin-left:311.15pt;margin-top:2.3pt;width:159.65pt;height:45.7pt;z-index:251666432">
            <v:textbox>
              <w:txbxContent>
                <w:p w:rsidR="00335C92" w:rsidRDefault="00335C92">
                  <w:pPr>
                    <w:rPr>
                      <w:sz w:val="20"/>
                      <w:szCs w:val="20"/>
                    </w:rPr>
                  </w:pPr>
                  <w:r>
                    <w:rPr>
                      <w:sz w:val="20"/>
                      <w:szCs w:val="20"/>
                    </w:rPr>
                    <w:t>$ 1 million Y-source taxable income</w:t>
                  </w:r>
                </w:p>
                <w:p w:rsidR="00335C92" w:rsidRPr="00335C92" w:rsidRDefault="00335C92">
                  <w:pPr>
                    <w:rPr>
                      <w:sz w:val="20"/>
                      <w:szCs w:val="20"/>
                    </w:rPr>
                  </w:pPr>
                  <w:r>
                    <w:rPr>
                      <w:sz w:val="20"/>
                      <w:szCs w:val="20"/>
                    </w:rPr>
                    <w:t>30% Y tax rate</w:t>
                  </w:r>
                </w:p>
              </w:txbxContent>
            </v:textbox>
          </v:rect>
        </w:pict>
      </w:r>
      <w:r w:rsidRPr="00A94094">
        <w:rPr>
          <w:rFonts w:ascii="Times New Roman" w:hAnsi="Times New Roman" w:cs="Times New Roman"/>
          <w:noProof/>
          <w:sz w:val="24"/>
          <w:szCs w:val="24"/>
        </w:rPr>
        <w:pict>
          <v:rect id="_x0000_s1033" style="position:absolute;left:0;text-align:left;margin-left:135.25pt;margin-top:2.3pt;width:161.5pt;height:45.7pt;z-index:251665408">
            <v:textbox>
              <w:txbxContent>
                <w:p w:rsidR="00335C92" w:rsidRDefault="00335C92">
                  <w:pPr>
                    <w:rPr>
                      <w:sz w:val="20"/>
                      <w:szCs w:val="20"/>
                    </w:rPr>
                  </w:pPr>
                  <w:r>
                    <w:rPr>
                      <w:sz w:val="20"/>
                      <w:szCs w:val="20"/>
                    </w:rPr>
                    <w:t>$ 2 million X-source taxable income</w:t>
                  </w:r>
                </w:p>
                <w:p w:rsidR="00335C92" w:rsidRPr="00335C92" w:rsidRDefault="00335C92">
                  <w:pPr>
                    <w:rPr>
                      <w:sz w:val="20"/>
                      <w:szCs w:val="20"/>
                    </w:rPr>
                  </w:pPr>
                  <w:r>
                    <w:rPr>
                      <w:sz w:val="20"/>
                      <w:szCs w:val="20"/>
                    </w:rPr>
                    <w:t>40% X tax rate</w:t>
                  </w:r>
                </w:p>
              </w:txbxContent>
            </v:textbox>
          </v:rect>
        </w:pict>
      </w:r>
    </w:p>
    <w:p w:rsidR="00335C92" w:rsidRPr="00A94094" w:rsidRDefault="00335C92" w:rsidP="00A94094">
      <w:pPr>
        <w:pStyle w:val="ListParagraph"/>
        <w:spacing w:after="0" w:line="240" w:lineRule="auto"/>
        <w:ind w:left="2160"/>
        <w:rPr>
          <w:rFonts w:ascii="Times New Roman" w:hAnsi="Times New Roman" w:cs="Times New Roman"/>
          <w:sz w:val="24"/>
          <w:szCs w:val="24"/>
        </w:rPr>
      </w:pPr>
    </w:p>
    <w:p w:rsidR="00797BD1" w:rsidRPr="00A94094" w:rsidRDefault="00797BD1" w:rsidP="00A94094">
      <w:pPr>
        <w:pStyle w:val="ListParagraph"/>
        <w:spacing w:after="0" w:line="240" w:lineRule="auto"/>
        <w:ind w:left="2160"/>
        <w:rPr>
          <w:rFonts w:ascii="Times New Roman" w:hAnsi="Times New Roman" w:cs="Times New Roman"/>
          <w:sz w:val="24"/>
          <w:szCs w:val="24"/>
        </w:rPr>
      </w:pPr>
    </w:p>
    <w:p w:rsidR="00335C92" w:rsidRPr="00A94094" w:rsidRDefault="00335C92" w:rsidP="00A94094">
      <w:pPr>
        <w:pStyle w:val="ListParagraph"/>
        <w:spacing w:after="0" w:line="240" w:lineRule="auto"/>
        <w:ind w:left="2160"/>
        <w:rPr>
          <w:rFonts w:ascii="Times New Roman" w:hAnsi="Times New Roman" w:cs="Times New Roman"/>
          <w:sz w:val="24"/>
          <w:szCs w:val="24"/>
        </w:rPr>
      </w:pPr>
    </w:p>
    <w:p w:rsidR="00797BD1" w:rsidRPr="00A94094" w:rsidRDefault="00335C92" w:rsidP="00A94094">
      <w:pPr>
        <w:pStyle w:val="ListParagraph"/>
        <w:numPr>
          <w:ilvl w:val="3"/>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Analysis: Cross-crediting will reduce the excess credits from $ 100,000 to $ 50,000 </w:t>
      </w:r>
      <w:r w:rsidR="006A7CD5" w:rsidRPr="00A94094">
        <w:rPr>
          <w:rFonts w:ascii="Times New Roman" w:hAnsi="Times New Roman" w:cs="Times New Roman"/>
          <w:sz w:val="24"/>
          <w:szCs w:val="24"/>
        </w:rPr>
        <w:t>by virtue of an activity in a low tax country</w:t>
      </w:r>
      <w:r w:rsidR="00E76CEA" w:rsidRPr="00A94094">
        <w:rPr>
          <w:rFonts w:ascii="Times New Roman" w:hAnsi="Times New Roman" w:cs="Times New Roman"/>
          <w:sz w:val="24"/>
          <w:szCs w:val="24"/>
        </w:rPr>
        <w:t>.  What we’ve done is cross-credited the high tax income from country X to the low tax income of country Y</w:t>
      </w:r>
      <w:r w:rsidRPr="00A94094">
        <w:rPr>
          <w:rFonts w:ascii="Times New Roman" w:hAnsi="Times New Roman" w:cs="Times New Roman"/>
          <w:sz w:val="24"/>
          <w:szCs w:val="24"/>
        </w:rPr>
        <w:t>:</w:t>
      </w:r>
    </w:p>
    <w:p w:rsidR="00335C92" w:rsidRPr="00A94094" w:rsidRDefault="00335C92" w:rsidP="00A94094">
      <w:pPr>
        <w:pStyle w:val="ListParagraph"/>
        <w:spacing w:after="0" w:line="240" w:lineRule="auto"/>
        <w:ind w:left="2880"/>
        <w:rPr>
          <w:rFonts w:ascii="Times New Roman" w:hAnsi="Times New Roman" w:cs="Times New Roman"/>
          <w:sz w:val="24"/>
          <w:szCs w:val="24"/>
        </w:rPr>
      </w:pPr>
    </w:p>
    <w:p w:rsidR="00335C92" w:rsidRPr="00A94094" w:rsidRDefault="00335C9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income taxes</w:t>
      </w:r>
    </w:p>
    <w:p w:rsidR="00335C92" w:rsidRPr="00A94094" w:rsidRDefault="00335C92" w:rsidP="00A94094">
      <w:pPr>
        <w:pStyle w:val="ListParagraph"/>
        <w:spacing w:after="0" w:line="240" w:lineRule="auto"/>
        <w:ind w:left="3600"/>
        <w:rPr>
          <w:rFonts w:ascii="Times New Roman" w:hAnsi="Times New Roman" w:cs="Times New Roman"/>
          <w:sz w:val="24"/>
          <w:szCs w:val="24"/>
        </w:rPr>
      </w:pPr>
    </w:p>
    <w:p w:rsidR="005F29D6" w:rsidRPr="00A94094" w:rsidRDefault="005F29D6"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Two components</w:t>
      </w:r>
    </w:p>
    <w:p w:rsidR="005F29D6" w:rsidRPr="00A94094" w:rsidRDefault="005F29D6" w:rsidP="00A94094">
      <w:pPr>
        <w:pStyle w:val="ListParagraph"/>
        <w:spacing w:after="0" w:line="240" w:lineRule="auto"/>
        <w:ind w:left="4320"/>
        <w:rPr>
          <w:rFonts w:ascii="Times New Roman" w:hAnsi="Times New Roman" w:cs="Times New Roman"/>
          <w:sz w:val="24"/>
          <w:szCs w:val="24"/>
        </w:rPr>
      </w:pPr>
    </w:p>
    <w:p w:rsidR="00335C92" w:rsidRPr="00A94094" w:rsidRDefault="003A2656"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Country X: </w:t>
      </w:r>
      <w:r w:rsidR="00335C92" w:rsidRPr="00A94094">
        <w:rPr>
          <w:rFonts w:ascii="Times New Roman" w:hAnsi="Times New Roman" w:cs="Times New Roman"/>
          <w:sz w:val="24"/>
          <w:szCs w:val="24"/>
        </w:rPr>
        <w:t>[$ 2 million x 40%]: $ 800,000</w:t>
      </w:r>
    </w:p>
    <w:p w:rsidR="003A2656" w:rsidRPr="00A94094" w:rsidRDefault="003A2656" w:rsidP="00A94094">
      <w:pPr>
        <w:pStyle w:val="ListParagraph"/>
        <w:spacing w:after="0" w:line="240" w:lineRule="auto"/>
        <w:ind w:left="4320"/>
        <w:rPr>
          <w:rFonts w:ascii="Times New Roman" w:hAnsi="Times New Roman" w:cs="Times New Roman"/>
          <w:sz w:val="24"/>
          <w:szCs w:val="24"/>
        </w:rPr>
      </w:pPr>
    </w:p>
    <w:p w:rsidR="003A2656" w:rsidRPr="00A94094" w:rsidRDefault="003A2656"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Country Y: [$ 1 million x 30%]: $ 300,000</w:t>
      </w:r>
    </w:p>
    <w:p w:rsidR="003A2656" w:rsidRPr="00A94094" w:rsidRDefault="003A2656" w:rsidP="00A94094">
      <w:pPr>
        <w:pStyle w:val="ListParagraph"/>
        <w:spacing w:after="0" w:line="240" w:lineRule="auto"/>
        <w:rPr>
          <w:rFonts w:ascii="Times New Roman" w:hAnsi="Times New Roman" w:cs="Times New Roman"/>
          <w:sz w:val="24"/>
          <w:szCs w:val="24"/>
        </w:rPr>
      </w:pPr>
    </w:p>
    <w:p w:rsidR="003A2656" w:rsidRPr="00A94094" w:rsidRDefault="003A2656"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Total: $ 800,000 (+) $ 300,000 = $ 1.1 million</w:t>
      </w:r>
    </w:p>
    <w:p w:rsidR="003A2656" w:rsidRPr="00A94094" w:rsidRDefault="003A2656" w:rsidP="00A94094">
      <w:pPr>
        <w:pStyle w:val="ListParagraph"/>
        <w:spacing w:after="0" w:line="240" w:lineRule="auto"/>
        <w:rPr>
          <w:rFonts w:ascii="Times New Roman" w:hAnsi="Times New Roman" w:cs="Times New Roman"/>
          <w:sz w:val="24"/>
          <w:szCs w:val="24"/>
        </w:rPr>
      </w:pPr>
    </w:p>
    <w:p w:rsidR="00335C92" w:rsidRPr="00A94094" w:rsidRDefault="00335C9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 limitation</w:t>
      </w:r>
    </w:p>
    <w:p w:rsidR="00335C92" w:rsidRPr="00A94094" w:rsidRDefault="00335C92" w:rsidP="00A94094">
      <w:pPr>
        <w:pStyle w:val="ListParagraph"/>
        <w:spacing w:after="0" w:line="240" w:lineRule="auto"/>
        <w:ind w:left="3600"/>
        <w:rPr>
          <w:rFonts w:ascii="Times New Roman" w:hAnsi="Times New Roman" w:cs="Times New Roman"/>
          <w:sz w:val="24"/>
          <w:szCs w:val="24"/>
        </w:rPr>
      </w:pPr>
    </w:p>
    <w:p w:rsidR="00335C92" w:rsidRPr="00A94094" w:rsidRDefault="003A2656"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Worldwide taxable income: $ 3</w:t>
      </w:r>
      <w:r w:rsidR="00335C92" w:rsidRPr="00A94094">
        <w:rPr>
          <w:rFonts w:ascii="Times New Roman" w:hAnsi="Times New Roman" w:cs="Times New Roman"/>
          <w:sz w:val="24"/>
          <w:szCs w:val="24"/>
        </w:rPr>
        <w:t xml:space="preserve"> million</w:t>
      </w:r>
    </w:p>
    <w:p w:rsidR="003A2656" w:rsidRPr="00A94094" w:rsidRDefault="003A2656" w:rsidP="00A94094">
      <w:pPr>
        <w:pStyle w:val="ListParagraph"/>
        <w:spacing w:after="0" w:line="240" w:lineRule="auto"/>
        <w:ind w:left="4320"/>
        <w:rPr>
          <w:rFonts w:ascii="Times New Roman" w:hAnsi="Times New Roman" w:cs="Times New Roman"/>
          <w:sz w:val="24"/>
          <w:szCs w:val="24"/>
        </w:rPr>
      </w:pPr>
    </w:p>
    <w:p w:rsidR="003A2656" w:rsidRPr="00A94094" w:rsidRDefault="000A0C0A"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Foreign-source: </w:t>
      </w:r>
      <w:r w:rsidR="003A2656" w:rsidRPr="00A94094">
        <w:rPr>
          <w:rFonts w:ascii="Times New Roman" w:hAnsi="Times New Roman" w:cs="Times New Roman"/>
          <w:sz w:val="24"/>
          <w:szCs w:val="24"/>
        </w:rPr>
        <w:t>$ 2 million country X (+) $ 1 million country Y = $ 3 million</w:t>
      </w:r>
    </w:p>
    <w:p w:rsidR="000A0C0A" w:rsidRPr="00A94094" w:rsidRDefault="000A0C0A" w:rsidP="00A94094">
      <w:pPr>
        <w:pStyle w:val="ListParagraph"/>
        <w:spacing w:after="0" w:line="240" w:lineRule="auto"/>
        <w:ind w:left="5040"/>
        <w:rPr>
          <w:rFonts w:ascii="Times New Roman" w:hAnsi="Times New Roman" w:cs="Times New Roman"/>
          <w:sz w:val="24"/>
          <w:szCs w:val="24"/>
        </w:rPr>
      </w:pPr>
    </w:p>
    <w:p w:rsidR="000A0C0A" w:rsidRPr="00A94094" w:rsidRDefault="000A0C0A"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U.S.-source: $ 0</w:t>
      </w:r>
    </w:p>
    <w:p w:rsidR="00335C92" w:rsidRPr="00A94094" w:rsidRDefault="00335C92" w:rsidP="00A94094">
      <w:pPr>
        <w:pStyle w:val="ListParagraph"/>
        <w:spacing w:after="0" w:line="240" w:lineRule="auto"/>
        <w:ind w:left="4320"/>
        <w:rPr>
          <w:rFonts w:ascii="Times New Roman" w:hAnsi="Times New Roman" w:cs="Times New Roman"/>
          <w:sz w:val="24"/>
          <w:szCs w:val="24"/>
        </w:rPr>
      </w:pPr>
    </w:p>
    <w:p w:rsidR="00335C92" w:rsidRPr="00A94094" w:rsidRDefault="00335C9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Pre-credit U.S. tax on worldwide income </w:t>
      </w:r>
      <w:r w:rsidR="003A2656" w:rsidRPr="00A94094">
        <w:rPr>
          <w:rFonts w:ascii="Times New Roman" w:hAnsi="Times New Roman" w:cs="Times New Roman"/>
          <w:sz w:val="24"/>
          <w:szCs w:val="24"/>
        </w:rPr>
        <w:t>[$ 3</w:t>
      </w:r>
      <w:r w:rsidRPr="00A94094">
        <w:rPr>
          <w:rFonts w:ascii="Times New Roman" w:hAnsi="Times New Roman" w:cs="Times New Roman"/>
          <w:sz w:val="24"/>
          <w:szCs w:val="24"/>
        </w:rPr>
        <w:t xml:space="preserve"> million x 35%]: $ </w:t>
      </w:r>
      <w:r w:rsidR="003A2656" w:rsidRPr="00A94094">
        <w:rPr>
          <w:rFonts w:ascii="Times New Roman" w:hAnsi="Times New Roman" w:cs="Times New Roman"/>
          <w:sz w:val="24"/>
          <w:szCs w:val="24"/>
        </w:rPr>
        <w:t>1,05</w:t>
      </w:r>
      <w:r w:rsidRPr="00A94094">
        <w:rPr>
          <w:rFonts w:ascii="Times New Roman" w:hAnsi="Times New Roman" w:cs="Times New Roman"/>
          <w:sz w:val="24"/>
          <w:szCs w:val="24"/>
        </w:rPr>
        <w:t>0,000</w:t>
      </w:r>
    </w:p>
    <w:p w:rsidR="00335C92" w:rsidRPr="00A94094" w:rsidRDefault="00335C92" w:rsidP="00A94094">
      <w:pPr>
        <w:pStyle w:val="ListParagraph"/>
        <w:spacing w:after="0" w:line="240" w:lineRule="auto"/>
        <w:rPr>
          <w:rFonts w:ascii="Times New Roman" w:hAnsi="Times New Roman" w:cs="Times New Roman"/>
          <w:sz w:val="24"/>
          <w:szCs w:val="24"/>
        </w:rPr>
      </w:pPr>
    </w:p>
    <w:p w:rsidR="00335C92" w:rsidRPr="00A94094" w:rsidRDefault="00335C9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w:t>
      </w:r>
      <w:r w:rsidR="003A2656" w:rsidRPr="00A94094">
        <w:rPr>
          <w:rFonts w:ascii="Times New Roman" w:hAnsi="Times New Roman" w:cs="Times New Roman"/>
          <w:sz w:val="24"/>
          <w:szCs w:val="24"/>
        </w:rPr>
        <w:t xml:space="preserve">reign-source taxable income: </w:t>
      </w:r>
      <w:r w:rsidR="006A7CD5" w:rsidRPr="00A94094">
        <w:rPr>
          <w:rFonts w:ascii="Times New Roman" w:hAnsi="Times New Roman" w:cs="Times New Roman"/>
          <w:sz w:val="24"/>
          <w:szCs w:val="24"/>
        </w:rPr>
        <w:t xml:space="preserve">$ 2 million country X (+) $ 1 million country Y = </w:t>
      </w:r>
      <w:r w:rsidR="003A2656" w:rsidRPr="00A94094">
        <w:rPr>
          <w:rFonts w:ascii="Times New Roman" w:hAnsi="Times New Roman" w:cs="Times New Roman"/>
          <w:sz w:val="24"/>
          <w:szCs w:val="24"/>
        </w:rPr>
        <w:t>$ 3</w:t>
      </w:r>
      <w:r w:rsidRPr="00A94094">
        <w:rPr>
          <w:rFonts w:ascii="Times New Roman" w:hAnsi="Times New Roman" w:cs="Times New Roman"/>
          <w:sz w:val="24"/>
          <w:szCs w:val="24"/>
        </w:rPr>
        <w:t xml:space="preserve"> million</w:t>
      </w:r>
    </w:p>
    <w:p w:rsidR="00335C92" w:rsidRPr="00A94094" w:rsidRDefault="00335C92" w:rsidP="00A94094">
      <w:pPr>
        <w:pStyle w:val="ListParagraph"/>
        <w:spacing w:after="0" w:line="240" w:lineRule="auto"/>
        <w:rPr>
          <w:rFonts w:ascii="Times New Roman" w:hAnsi="Times New Roman" w:cs="Times New Roman"/>
          <w:sz w:val="24"/>
          <w:szCs w:val="24"/>
        </w:rPr>
      </w:pPr>
    </w:p>
    <w:p w:rsidR="00335C92" w:rsidRPr="00A94094" w:rsidRDefault="00335C9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Limitation = Pre-credit U.S. tax </w:t>
      </w:r>
      <w:r w:rsidR="006A7CD5" w:rsidRPr="00A94094">
        <w:rPr>
          <w:rFonts w:ascii="Times New Roman" w:hAnsi="Times New Roman" w:cs="Times New Roman"/>
          <w:sz w:val="24"/>
          <w:szCs w:val="24"/>
        </w:rPr>
        <w:t xml:space="preserve">on worldwide income </w:t>
      </w:r>
      <w:r w:rsidRPr="00A94094">
        <w:rPr>
          <w:rFonts w:ascii="Times New Roman" w:hAnsi="Times New Roman" w:cs="Times New Roman"/>
          <w:sz w:val="24"/>
          <w:szCs w:val="24"/>
        </w:rPr>
        <w:t>x Foreign-source taxable income/Worldwide taxable income</w:t>
      </w:r>
    </w:p>
    <w:p w:rsidR="00335C92" w:rsidRPr="00A94094" w:rsidRDefault="00335C92" w:rsidP="00A94094">
      <w:pPr>
        <w:pStyle w:val="ListParagraph"/>
        <w:spacing w:after="0" w:line="240" w:lineRule="auto"/>
        <w:rPr>
          <w:rFonts w:ascii="Times New Roman" w:hAnsi="Times New Roman" w:cs="Times New Roman"/>
          <w:sz w:val="24"/>
          <w:szCs w:val="24"/>
        </w:rPr>
      </w:pPr>
    </w:p>
    <w:p w:rsidR="00335C92" w:rsidRPr="00A94094" w:rsidRDefault="00335C9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Limitation = $ </w:t>
      </w:r>
      <w:r w:rsidR="003A2656" w:rsidRPr="00A94094">
        <w:rPr>
          <w:rFonts w:ascii="Times New Roman" w:hAnsi="Times New Roman" w:cs="Times New Roman"/>
          <w:sz w:val="24"/>
          <w:szCs w:val="24"/>
        </w:rPr>
        <w:t>1,050,000 x ($ 3</w:t>
      </w:r>
      <w:r w:rsidRPr="00A94094">
        <w:rPr>
          <w:rFonts w:ascii="Times New Roman" w:hAnsi="Times New Roman" w:cs="Times New Roman"/>
          <w:sz w:val="24"/>
          <w:szCs w:val="24"/>
        </w:rPr>
        <w:t xml:space="preserve"> </w:t>
      </w:r>
      <w:r w:rsidR="003A2656" w:rsidRPr="00A94094">
        <w:rPr>
          <w:rFonts w:ascii="Times New Roman" w:hAnsi="Times New Roman" w:cs="Times New Roman"/>
          <w:sz w:val="24"/>
          <w:szCs w:val="24"/>
        </w:rPr>
        <w:t>million/$ 3</w:t>
      </w:r>
      <w:r w:rsidRPr="00A94094">
        <w:rPr>
          <w:rFonts w:ascii="Times New Roman" w:hAnsi="Times New Roman" w:cs="Times New Roman"/>
          <w:sz w:val="24"/>
          <w:szCs w:val="24"/>
        </w:rPr>
        <w:t xml:space="preserve"> million) = $ </w:t>
      </w:r>
      <w:r w:rsidR="003A2656" w:rsidRPr="00A94094">
        <w:rPr>
          <w:rFonts w:ascii="Times New Roman" w:hAnsi="Times New Roman" w:cs="Times New Roman"/>
          <w:sz w:val="24"/>
          <w:szCs w:val="24"/>
        </w:rPr>
        <w:t>1,05</w:t>
      </w:r>
      <w:r w:rsidRPr="00A94094">
        <w:rPr>
          <w:rFonts w:ascii="Times New Roman" w:hAnsi="Times New Roman" w:cs="Times New Roman"/>
          <w:sz w:val="24"/>
          <w:szCs w:val="24"/>
        </w:rPr>
        <w:t>0,000</w:t>
      </w:r>
    </w:p>
    <w:p w:rsidR="00335C92" w:rsidRPr="00A94094" w:rsidRDefault="00335C92" w:rsidP="00A94094">
      <w:pPr>
        <w:pStyle w:val="ListParagraph"/>
        <w:spacing w:after="0" w:line="240" w:lineRule="auto"/>
        <w:rPr>
          <w:rFonts w:ascii="Times New Roman" w:hAnsi="Times New Roman" w:cs="Times New Roman"/>
          <w:sz w:val="24"/>
          <w:szCs w:val="24"/>
        </w:rPr>
      </w:pPr>
    </w:p>
    <w:p w:rsidR="00335C92" w:rsidRPr="00A94094" w:rsidRDefault="00335C9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Foreign tax credit</w:t>
      </w:r>
    </w:p>
    <w:p w:rsidR="00335C92" w:rsidRPr="00A94094" w:rsidRDefault="00335C92" w:rsidP="00A94094">
      <w:pPr>
        <w:pStyle w:val="ListParagraph"/>
        <w:spacing w:after="0" w:line="240" w:lineRule="auto"/>
        <w:ind w:left="3600"/>
        <w:rPr>
          <w:rFonts w:ascii="Times New Roman" w:hAnsi="Times New Roman" w:cs="Times New Roman"/>
          <w:sz w:val="24"/>
          <w:szCs w:val="24"/>
        </w:rPr>
      </w:pPr>
    </w:p>
    <w:p w:rsidR="00335C92" w:rsidRPr="00A94094" w:rsidRDefault="00335C9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Foreign tax credit is the </w:t>
      </w:r>
      <w:r w:rsidRPr="00A94094">
        <w:rPr>
          <w:rFonts w:ascii="Times New Roman" w:hAnsi="Times New Roman" w:cs="Times New Roman"/>
          <w:i/>
          <w:sz w:val="24"/>
          <w:szCs w:val="24"/>
        </w:rPr>
        <w:t>lesser</w:t>
      </w:r>
      <w:r w:rsidRPr="00A94094">
        <w:rPr>
          <w:rFonts w:ascii="Times New Roman" w:hAnsi="Times New Roman" w:cs="Times New Roman"/>
          <w:sz w:val="24"/>
          <w:szCs w:val="24"/>
        </w:rPr>
        <w:t xml:space="preserve"> of:</w:t>
      </w:r>
    </w:p>
    <w:p w:rsidR="00335C92" w:rsidRPr="00A94094" w:rsidRDefault="00335C92" w:rsidP="00A94094">
      <w:pPr>
        <w:pStyle w:val="ListParagraph"/>
        <w:spacing w:after="0" w:line="240" w:lineRule="auto"/>
        <w:ind w:left="4320"/>
        <w:rPr>
          <w:rFonts w:ascii="Times New Roman" w:hAnsi="Times New Roman" w:cs="Times New Roman"/>
          <w:sz w:val="24"/>
          <w:szCs w:val="24"/>
        </w:rPr>
      </w:pPr>
    </w:p>
    <w:p w:rsidR="00335C92" w:rsidRPr="00A94094" w:rsidRDefault="00335C92"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FITs ($ </w:t>
      </w:r>
      <w:r w:rsidR="003A2656" w:rsidRPr="00A94094">
        <w:rPr>
          <w:rFonts w:ascii="Times New Roman" w:hAnsi="Times New Roman" w:cs="Times New Roman"/>
          <w:sz w:val="24"/>
          <w:szCs w:val="24"/>
        </w:rPr>
        <w:t>1.1 million</w:t>
      </w:r>
      <w:r w:rsidRPr="00A94094">
        <w:rPr>
          <w:rFonts w:ascii="Times New Roman" w:hAnsi="Times New Roman" w:cs="Times New Roman"/>
          <w:sz w:val="24"/>
          <w:szCs w:val="24"/>
        </w:rPr>
        <w:t>), or</w:t>
      </w:r>
    </w:p>
    <w:p w:rsidR="00335C92" w:rsidRPr="00A94094" w:rsidRDefault="00335C92" w:rsidP="00A94094">
      <w:pPr>
        <w:pStyle w:val="ListParagraph"/>
        <w:spacing w:after="0" w:line="240" w:lineRule="auto"/>
        <w:ind w:left="5040"/>
        <w:rPr>
          <w:rFonts w:ascii="Times New Roman" w:hAnsi="Times New Roman" w:cs="Times New Roman"/>
          <w:sz w:val="24"/>
          <w:szCs w:val="24"/>
        </w:rPr>
      </w:pPr>
    </w:p>
    <w:p w:rsidR="00335C92" w:rsidRPr="00A94094" w:rsidRDefault="00335C92" w:rsidP="00A94094">
      <w:pPr>
        <w:pStyle w:val="ListParagraph"/>
        <w:numPr>
          <w:ilvl w:val="6"/>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Foreign tax credit limitation ($ </w:t>
      </w:r>
      <w:r w:rsidR="003A2656" w:rsidRPr="00A94094">
        <w:rPr>
          <w:rFonts w:ascii="Times New Roman" w:hAnsi="Times New Roman" w:cs="Times New Roman"/>
          <w:sz w:val="24"/>
          <w:szCs w:val="24"/>
        </w:rPr>
        <w:t>1,</w:t>
      </w:r>
      <w:r w:rsidRPr="00A94094">
        <w:rPr>
          <w:rFonts w:ascii="Times New Roman" w:hAnsi="Times New Roman" w:cs="Times New Roman"/>
          <w:sz w:val="24"/>
          <w:szCs w:val="24"/>
        </w:rPr>
        <w:t>0</w:t>
      </w:r>
      <w:r w:rsidR="003A2656" w:rsidRPr="00A94094">
        <w:rPr>
          <w:rFonts w:ascii="Times New Roman" w:hAnsi="Times New Roman" w:cs="Times New Roman"/>
          <w:sz w:val="24"/>
          <w:szCs w:val="24"/>
        </w:rPr>
        <w:t>5</w:t>
      </w:r>
      <w:r w:rsidRPr="00A94094">
        <w:rPr>
          <w:rFonts w:ascii="Times New Roman" w:hAnsi="Times New Roman" w:cs="Times New Roman"/>
          <w:sz w:val="24"/>
          <w:szCs w:val="24"/>
        </w:rPr>
        <w:t>0,000)</w:t>
      </w:r>
    </w:p>
    <w:p w:rsidR="00335C92" w:rsidRPr="00A94094" w:rsidRDefault="00335C92" w:rsidP="00A94094">
      <w:pPr>
        <w:pStyle w:val="ListParagraph"/>
        <w:spacing w:after="0" w:line="240" w:lineRule="auto"/>
        <w:rPr>
          <w:rFonts w:ascii="Times New Roman" w:hAnsi="Times New Roman" w:cs="Times New Roman"/>
          <w:sz w:val="24"/>
          <w:szCs w:val="24"/>
        </w:rPr>
      </w:pPr>
    </w:p>
    <w:p w:rsidR="00335C92" w:rsidRPr="00A94094" w:rsidRDefault="00335C9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Foreign tax credit = Limitation of $ </w:t>
      </w:r>
      <w:r w:rsidR="003A2656" w:rsidRPr="00A94094">
        <w:rPr>
          <w:rFonts w:ascii="Times New Roman" w:hAnsi="Times New Roman" w:cs="Times New Roman"/>
          <w:sz w:val="24"/>
          <w:szCs w:val="24"/>
        </w:rPr>
        <w:t>1,</w:t>
      </w:r>
      <w:r w:rsidRPr="00A94094">
        <w:rPr>
          <w:rFonts w:ascii="Times New Roman" w:hAnsi="Times New Roman" w:cs="Times New Roman"/>
          <w:sz w:val="24"/>
          <w:szCs w:val="24"/>
        </w:rPr>
        <w:t>0</w:t>
      </w:r>
      <w:r w:rsidR="003A2656" w:rsidRPr="00A94094">
        <w:rPr>
          <w:rFonts w:ascii="Times New Roman" w:hAnsi="Times New Roman" w:cs="Times New Roman"/>
          <w:sz w:val="24"/>
          <w:szCs w:val="24"/>
        </w:rPr>
        <w:t>5</w:t>
      </w:r>
      <w:r w:rsidRPr="00A94094">
        <w:rPr>
          <w:rFonts w:ascii="Times New Roman" w:hAnsi="Times New Roman" w:cs="Times New Roman"/>
          <w:sz w:val="24"/>
          <w:szCs w:val="24"/>
        </w:rPr>
        <w:t>0,000</w:t>
      </w:r>
    </w:p>
    <w:p w:rsidR="00335C92" w:rsidRPr="00A94094" w:rsidRDefault="00335C92" w:rsidP="00A94094">
      <w:pPr>
        <w:pStyle w:val="ListParagraph"/>
        <w:spacing w:after="0" w:line="240" w:lineRule="auto"/>
        <w:ind w:left="4320"/>
        <w:rPr>
          <w:rFonts w:ascii="Times New Roman" w:hAnsi="Times New Roman" w:cs="Times New Roman"/>
          <w:sz w:val="24"/>
          <w:szCs w:val="24"/>
        </w:rPr>
      </w:pPr>
    </w:p>
    <w:p w:rsidR="00335C92" w:rsidRPr="00A94094" w:rsidRDefault="00335C92" w:rsidP="00A94094">
      <w:pPr>
        <w:pStyle w:val="ListParagraph"/>
        <w:numPr>
          <w:ilvl w:val="4"/>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Excess foreign tax credits</w:t>
      </w:r>
    </w:p>
    <w:p w:rsidR="00335C92" w:rsidRPr="00A94094" w:rsidRDefault="00335C92" w:rsidP="00A94094">
      <w:pPr>
        <w:pStyle w:val="ListParagraph"/>
        <w:spacing w:after="0" w:line="240" w:lineRule="auto"/>
        <w:ind w:left="3600"/>
        <w:rPr>
          <w:rFonts w:ascii="Times New Roman" w:hAnsi="Times New Roman" w:cs="Times New Roman"/>
          <w:sz w:val="24"/>
          <w:szCs w:val="24"/>
        </w:rPr>
      </w:pPr>
    </w:p>
    <w:p w:rsidR="00335C92" w:rsidRPr="00A94094" w:rsidRDefault="00335C92" w:rsidP="00A94094">
      <w:pPr>
        <w:pStyle w:val="ListParagraph"/>
        <w:numPr>
          <w:ilvl w:val="5"/>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 xml:space="preserve">$ </w:t>
      </w:r>
      <w:r w:rsidR="003A2656" w:rsidRPr="00A94094">
        <w:rPr>
          <w:rFonts w:ascii="Times New Roman" w:hAnsi="Times New Roman" w:cs="Times New Roman"/>
          <w:sz w:val="24"/>
          <w:szCs w:val="24"/>
        </w:rPr>
        <w:t>1,1</w:t>
      </w:r>
      <w:r w:rsidRPr="00A94094">
        <w:rPr>
          <w:rFonts w:ascii="Times New Roman" w:hAnsi="Times New Roman" w:cs="Times New Roman"/>
          <w:sz w:val="24"/>
          <w:szCs w:val="24"/>
        </w:rPr>
        <w:t xml:space="preserve">00,000 (-) $ </w:t>
      </w:r>
      <w:r w:rsidR="003A2656" w:rsidRPr="00A94094">
        <w:rPr>
          <w:rFonts w:ascii="Times New Roman" w:hAnsi="Times New Roman" w:cs="Times New Roman"/>
          <w:sz w:val="24"/>
          <w:szCs w:val="24"/>
        </w:rPr>
        <w:t>1,</w:t>
      </w:r>
      <w:r w:rsidRPr="00A94094">
        <w:rPr>
          <w:rFonts w:ascii="Times New Roman" w:hAnsi="Times New Roman" w:cs="Times New Roman"/>
          <w:sz w:val="24"/>
          <w:szCs w:val="24"/>
        </w:rPr>
        <w:t>0</w:t>
      </w:r>
      <w:r w:rsidR="003A2656" w:rsidRPr="00A94094">
        <w:rPr>
          <w:rFonts w:ascii="Times New Roman" w:hAnsi="Times New Roman" w:cs="Times New Roman"/>
          <w:sz w:val="24"/>
          <w:szCs w:val="24"/>
        </w:rPr>
        <w:t>5</w:t>
      </w:r>
      <w:r w:rsidRPr="00A94094">
        <w:rPr>
          <w:rFonts w:ascii="Times New Roman" w:hAnsi="Times New Roman" w:cs="Times New Roman"/>
          <w:sz w:val="24"/>
          <w:szCs w:val="24"/>
        </w:rPr>
        <w:t>0,0</w:t>
      </w:r>
      <w:r w:rsidR="003A2656" w:rsidRPr="00A94094">
        <w:rPr>
          <w:rFonts w:ascii="Times New Roman" w:hAnsi="Times New Roman" w:cs="Times New Roman"/>
          <w:sz w:val="24"/>
          <w:szCs w:val="24"/>
        </w:rPr>
        <w:t>00 = $ 5</w:t>
      </w:r>
      <w:r w:rsidRPr="00A94094">
        <w:rPr>
          <w:rFonts w:ascii="Times New Roman" w:hAnsi="Times New Roman" w:cs="Times New Roman"/>
          <w:sz w:val="24"/>
          <w:szCs w:val="24"/>
        </w:rPr>
        <w:t>0,000</w:t>
      </w:r>
    </w:p>
    <w:p w:rsidR="00B61E72" w:rsidRPr="00A94094" w:rsidRDefault="00B61E72"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Restrictions on Cross-Crediting</w:t>
      </w:r>
    </w:p>
    <w:p w:rsidR="00230634" w:rsidRPr="00A94094" w:rsidRDefault="00230634" w:rsidP="00A94094">
      <w:pPr>
        <w:pStyle w:val="ListParagraph"/>
        <w:spacing w:after="0" w:line="240" w:lineRule="auto"/>
        <w:ind w:left="108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Separate Income Limitations</w:t>
      </w:r>
    </w:p>
    <w:p w:rsidR="00230634" w:rsidRPr="00A94094" w:rsidRDefault="00230634" w:rsidP="00A94094">
      <w:pPr>
        <w:pStyle w:val="ListParagraph"/>
        <w:spacing w:after="0" w:line="240" w:lineRule="auto"/>
        <w:ind w:left="144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Look-Through Rules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Allocating Foreign Income Taxes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Other Complexities of the Limitation</w:t>
      </w:r>
    </w:p>
    <w:p w:rsidR="00230634" w:rsidRPr="00A94094" w:rsidRDefault="00230634" w:rsidP="00A94094">
      <w:pPr>
        <w:pStyle w:val="ListParagraph"/>
        <w:spacing w:after="0" w:line="240" w:lineRule="auto"/>
        <w:ind w:left="108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Capital Gains and Losses</w:t>
      </w:r>
    </w:p>
    <w:p w:rsidR="00230634" w:rsidRPr="00A94094" w:rsidRDefault="00230634" w:rsidP="00A94094">
      <w:pPr>
        <w:pStyle w:val="ListParagraph"/>
        <w:spacing w:after="0" w:line="240" w:lineRule="auto"/>
        <w:ind w:left="1440"/>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Impact of Losses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Oil and Gas Activities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1"/>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Special Source-of-Income Rules</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Excess Credit Carryovers</w:t>
      </w:r>
    </w:p>
    <w:p w:rsidR="00230634" w:rsidRPr="00A94094" w:rsidRDefault="00230634" w:rsidP="00A94094">
      <w:pPr>
        <w:pStyle w:val="ListParagraph"/>
        <w:spacing w:after="0" w:line="240" w:lineRule="auto"/>
        <w:ind w:left="1080"/>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Computing the Alternative Minimum Tax Foreign Tax Credit</w:t>
      </w:r>
    </w:p>
    <w:p w:rsidR="00230634" w:rsidRPr="00A94094" w:rsidRDefault="00230634" w:rsidP="00A94094">
      <w:pPr>
        <w:pStyle w:val="ListParagraph"/>
        <w:spacing w:after="0" w:line="240" w:lineRule="auto"/>
        <w:rPr>
          <w:rFonts w:ascii="Times New Roman" w:hAnsi="Times New Roman" w:cs="Times New Roman"/>
          <w:sz w:val="24"/>
          <w:szCs w:val="24"/>
        </w:rPr>
      </w:pPr>
    </w:p>
    <w:p w:rsidR="00230634" w:rsidRPr="00A94094" w:rsidRDefault="00230634" w:rsidP="00A94094">
      <w:pPr>
        <w:pStyle w:val="ListParagraph"/>
        <w:numPr>
          <w:ilvl w:val="0"/>
          <w:numId w:val="1"/>
        </w:numPr>
        <w:spacing w:after="0" w:line="240" w:lineRule="auto"/>
        <w:rPr>
          <w:rFonts w:ascii="Times New Roman" w:hAnsi="Times New Roman" w:cs="Times New Roman"/>
          <w:sz w:val="24"/>
          <w:szCs w:val="24"/>
        </w:rPr>
      </w:pPr>
      <w:r w:rsidRPr="00A94094">
        <w:rPr>
          <w:rFonts w:ascii="Times New Roman" w:hAnsi="Times New Roman" w:cs="Times New Roman"/>
          <w:sz w:val="24"/>
          <w:szCs w:val="24"/>
        </w:rPr>
        <w:t>Filing Requirements</w:t>
      </w:r>
    </w:p>
    <w:sectPr w:rsidR="00230634" w:rsidRPr="00A94094" w:rsidSect="005F5B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94" w:rsidRDefault="00A94094" w:rsidP="00A94094">
      <w:pPr>
        <w:spacing w:after="0" w:line="240" w:lineRule="auto"/>
      </w:pPr>
      <w:r>
        <w:separator/>
      </w:r>
    </w:p>
  </w:endnote>
  <w:endnote w:type="continuationSeparator" w:id="0">
    <w:p w:rsidR="00A94094" w:rsidRDefault="00A94094" w:rsidP="00A9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2326"/>
      <w:docPartObj>
        <w:docPartGallery w:val="Page Numbers (Bottom of Page)"/>
        <w:docPartUnique/>
      </w:docPartObj>
    </w:sdtPr>
    <w:sdtEndPr>
      <w:rPr>
        <w:noProof/>
      </w:rPr>
    </w:sdtEndPr>
    <w:sdtContent>
      <w:p w:rsidR="00A94094" w:rsidRDefault="00A94094">
        <w:pPr>
          <w:pStyle w:val="Footer"/>
          <w:jc w:val="center"/>
        </w:pPr>
        <w:r>
          <w:fldChar w:fldCharType="begin"/>
        </w:r>
        <w:r>
          <w:instrText xml:space="preserve"> PAGE   \* MERGEFORMAT </w:instrText>
        </w:r>
        <w:r>
          <w:fldChar w:fldCharType="separate"/>
        </w:r>
        <w:r w:rsidR="00177871">
          <w:rPr>
            <w:noProof/>
          </w:rPr>
          <w:t>1</w:t>
        </w:r>
        <w:r>
          <w:rPr>
            <w:noProof/>
          </w:rPr>
          <w:fldChar w:fldCharType="end"/>
        </w:r>
      </w:p>
    </w:sdtContent>
  </w:sdt>
  <w:p w:rsidR="00A94094" w:rsidRDefault="00A94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94" w:rsidRDefault="00A94094" w:rsidP="00A94094">
      <w:pPr>
        <w:spacing w:after="0" w:line="240" w:lineRule="auto"/>
      </w:pPr>
      <w:r>
        <w:separator/>
      </w:r>
    </w:p>
  </w:footnote>
  <w:footnote w:type="continuationSeparator" w:id="0">
    <w:p w:rsidR="00A94094" w:rsidRDefault="00A94094" w:rsidP="00A9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4D7"/>
    <w:multiLevelType w:val="hybridMultilevel"/>
    <w:tmpl w:val="785E4014"/>
    <w:lvl w:ilvl="0" w:tplc="1B3052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46762"/>
    <w:multiLevelType w:val="hybridMultilevel"/>
    <w:tmpl w:val="F2E24B96"/>
    <w:lvl w:ilvl="0" w:tplc="16727D1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B2A82"/>
    <w:rsid w:val="00007C28"/>
    <w:rsid w:val="00037619"/>
    <w:rsid w:val="000A0C0A"/>
    <w:rsid w:val="000E245F"/>
    <w:rsid w:val="00106E16"/>
    <w:rsid w:val="0012299B"/>
    <w:rsid w:val="0012483B"/>
    <w:rsid w:val="00160FBE"/>
    <w:rsid w:val="00177871"/>
    <w:rsid w:val="00230634"/>
    <w:rsid w:val="002544AA"/>
    <w:rsid w:val="00335C92"/>
    <w:rsid w:val="003740CD"/>
    <w:rsid w:val="003A2656"/>
    <w:rsid w:val="00472415"/>
    <w:rsid w:val="004B2A82"/>
    <w:rsid w:val="004E7315"/>
    <w:rsid w:val="00505550"/>
    <w:rsid w:val="00533004"/>
    <w:rsid w:val="00561B6B"/>
    <w:rsid w:val="005F29D6"/>
    <w:rsid w:val="005F5B80"/>
    <w:rsid w:val="00611CE2"/>
    <w:rsid w:val="006275AD"/>
    <w:rsid w:val="00640E30"/>
    <w:rsid w:val="00667B6C"/>
    <w:rsid w:val="006A7301"/>
    <w:rsid w:val="006A7CD5"/>
    <w:rsid w:val="006C798B"/>
    <w:rsid w:val="006D39A5"/>
    <w:rsid w:val="006E2606"/>
    <w:rsid w:val="006F3339"/>
    <w:rsid w:val="00727353"/>
    <w:rsid w:val="007572E3"/>
    <w:rsid w:val="0079389A"/>
    <w:rsid w:val="00797BD1"/>
    <w:rsid w:val="007A3ED7"/>
    <w:rsid w:val="007A69E2"/>
    <w:rsid w:val="007C6E4E"/>
    <w:rsid w:val="007F49FB"/>
    <w:rsid w:val="0083719A"/>
    <w:rsid w:val="00841CCE"/>
    <w:rsid w:val="008571CC"/>
    <w:rsid w:val="00892138"/>
    <w:rsid w:val="009016E7"/>
    <w:rsid w:val="00910D83"/>
    <w:rsid w:val="009D5F95"/>
    <w:rsid w:val="00A37915"/>
    <w:rsid w:val="00A94094"/>
    <w:rsid w:val="00AC4523"/>
    <w:rsid w:val="00AE1411"/>
    <w:rsid w:val="00B17CC8"/>
    <w:rsid w:val="00B61E72"/>
    <w:rsid w:val="00B86E7B"/>
    <w:rsid w:val="00B91048"/>
    <w:rsid w:val="00BF7BE2"/>
    <w:rsid w:val="00C46FAB"/>
    <w:rsid w:val="00C64D42"/>
    <w:rsid w:val="00C678CB"/>
    <w:rsid w:val="00C81A0C"/>
    <w:rsid w:val="00C90AA8"/>
    <w:rsid w:val="00CA18CA"/>
    <w:rsid w:val="00CA67EB"/>
    <w:rsid w:val="00CB1738"/>
    <w:rsid w:val="00CE30F0"/>
    <w:rsid w:val="00CE6A9A"/>
    <w:rsid w:val="00D2162B"/>
    <w:rsid w:val="00D644B8"/>
    <w:rsid w:val="00DD07F7"/>
    <w:rsid w:val="00E04D10"/>
    <w:rsid w:val="00E13FA0"/>
    <w:rsid w:val="00E31256"/>
    <w:rsid w:val="00E76CEA"/>
    <w:rsid w:val="00E93452"/>
    <w:rsid w:val="00FC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31"/>
        <o:r id="V:Rule5" type="connector" idref="#_x0000_s1028"/>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34"/>
    <w:pPr>
      <w:ind w:left="720"/>
      <w:contextualSpacing/>
    </w:pPr>
  </w:style>
  <w:style w:type="paragraph" w:styleId="BalloonText">
    <w:name w:val="Balloon Text"/>
    <w:basedOn w:val="Normal"/>
    <w:link w:val="BalloonTextChar"/>
    <w:uiPriority w:val="99"/>
    <w:semiHidden/>
    <w:unhideWhenUsed/>
    <w:rsid w:val="00C6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42"/>
    <w:rPr>
      <w:rFonts w:ascii="Tahoma" w:hAnsi="Tahoma" w:cs="Tahoma"/>
      <w:sz w:val="16"/>
      <w:szCs w:val="16"/>
    </w:rPr>
  </w:style>
  <w:style w:type="paragraph" w:styleId="Header">
    <w:name w:val="header"/>
    <w:basedOn w:val="Normal"/>
    <w:link w:val="HeaderChar"/>
    <w:uiPriority w:val="99"/>
    <w:unhideWhenUsed/>
    <w:rsid w:val="00A9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094"/>
  </w:style>
  <w:style w:type="paragraph" w:styleId="Footer">
    <w:name w:val="footer"/>
    <w:basedOn w:val="Normal"/>
    <w:link w:val="FooterChar"/>
    <w:uiPriority w:val="99"/>
    <w:unhideWhenUsed/>
    <w:rsid w:val="00A9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7448">
      <w:bodyDiv w:val="1"/>
      <w:marLeft w:val="0"/>
      <w:marRight w:val="0"/>
      <w:marTop w:val="0"/>
      <w:marBottom w:val="0"/>
      <w:divBdr>
        <w:top w:val="none" w:sz="0" w:space="0" w:color="auto"/>
        <w:left w:val="none" w:sz="0" w:space="0" w:color="auto"/>
        <w:bottom w:val="none" w:sz="0" w:space="0" w:color="auto"/>
        <w:right w:val="none" w:sz="0" w:space="0" w:color="auto"/>
      </w:divBdr>
    </w:div>
    <w:div w:id="10289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79578-A0CA-4C16-AD51-D27F90BB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Office Of The Public Defender</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OPDUser</dc:creator>
  <cp:keywords/>
  <dc:description/>
  <cp:lastModifiedBy>Owner</cp:lastModifiedBy>
  <cp:revision>4</cp:revision>
  <dcterms:created xsi:type="dcterms:W3CDTF">2012-04-21T21:35:00Z</dcterms:created>
  <dcterms:modified xsi:type="dcterms:W3CDTF">2014-06-05T23:55:00Z</dcterms:modified>
</cp:coreProperties>
</file>